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DA74" w14:textId="77777777" w:rsidR="00E865AA" w:rsidRDefault="00144AD1">
      <w:pPr>
        <w:rPr>
          <w:sz w:val="48"/>
          <w:szCs w:val="48"/>
        </w:rPr>
      </w:pPr>
      <w:r>
        <w:rPr>
          <w:noProof/>
          <w:color w:val="2B579A"/>
          <w:sz w:val="48"/>
          <w:szCs w:val="48"/>
          <w:shd w:val="clear" w:color="auto" w:fill="E6E6E6"/>
        </w:rPr>
        <w:drawing>
          <wp:anchor distT="0" distB="0" distL="114300" distR="114300" simplePos="0" relativeHeight="251658752" behindDoc="1" locked="0" layoutInCell="1" allowOverlap="1" wp14:anchorId="35FADEC3" wp14:editId="35FADEC4">
            <wp:simplePos x="0" y="0"/>
            <wp:positionH relativeFrom="margin">
              <wp:align>left</wp:align>
            </wp:positionH>
            <wp:positionV relativeFrom="margin">
              <wp:align>top</wp:align>
            </wp:positionV>
            <wp:extent cx="581025" cy="1238250"/>
            <wp:effectExtent l="0" t="0" r="9525" b="0"/>
            <wp:wrapTight wrapText="bothSides">
              <wp:wrapPolygon edited="0">
                <wp:start x="708" y="0"/>
                <wp:lineTo x="708" y="14289"/>
                <wp:lineTo x="3541" y="15951"/>
                <wp:lineTo x="0" y="15951"/>
                <wp:lineTo x="0" y="19938"/>
                <wp:lineTo x="21246" y="19938"/>
                <wp:lineTo x="21246" y="15951"/>
                <wp:lineTo x="16997" y="15951"/>
                <wp:lineTo x="20538" y="13957"/>
                <wp:lineTo x="19830" y="0"/>
                <wp:lineTo x="708" y="0"/>
              </wp:wrapPolygon>
            </wp:wrapTight>
            <wp:docPr id="6" name="Picture 6" descr="cid:image002.png@01CE7EE6.1053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id:image002.png@01CE7EE6.1053FA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81025" cy="1238250"/>
                    </a:xfrm>
                    <a:prstGeom prst="rect">
                      <a:avLst/>
                    </a:prstGeom>
                    <a:noFill/>
                    <a:ln>
                      <a:noFill/>
                    </a:ln>
                  </pic:spPr>
                </pic:pic>
              </a:graphicData>
            </a:graphic>
          </wp:anchor>
        </w:drawing>
      </w:r>
      <w:r>
        <w:rPr>
          <w:sz w:val="48"/>
          <w:szCs w:val="48"/>
        </w:rPr>
        <w:t>Initiation Plan / GEF PPG</w:t>
      </w:r>
    </w:p>
    <w:p w14:paraId="35FADA75" w14:textId="77777777" w:rsidR="00E865AA" w:rsidRDefault="00E865AA"/>
    <w:tbl>
      <w:tblPr>
        <w:tblStyle w:val="TableGrid"/>
        <w:tblW w:w="0" w:type="auto"/>
        <w:tblLayout w:type="fixed"/>
        <w:tblLook w:val="04A0" w:firstRow="1" w:lastRow="0" w:firstColumn="1" w:lastColumn="0" w:noHBand="0" w:noVBand="1"/>
      </w:tblPr>
      <w:tblGrid>
        <w:gridCol w:w="4675"/>
        <w:gridCol w:w="2700"/>
        <w:gridCol w:w="1975"/>
      </w:tblGrid>
      <w:tr w:rsidR="00E865AA" w14:paraId="35FADA84" w14:textId="77777777">
        <w:trPr>
          <w:trHeight w:val="2776"/>
        </w:trPr>
        <w:tc>
          <w:tcPr>
            <w:tcW w:w="9350" w:type="dxa"/>
            <w:gridSpan w:val="3"/>
          </w:tcPr>
          <w:p w14:paraId="35FADA76" w14:textId="77777777" w:rsidR="00E865AA" w:rsidRDefault="00144AD1">
            <w:pPr>
              <w:rPr>
                <w:b/>
              </w:rPr>
            </w:pPr>
            <w:r>
              <w:rPr>
                <w:b/>
              </w:rPr>
              <w:t xml:space="preserve">Project Title:  </w:t>
            </w:r>
            <w:r w:rsidRPr="00347720">
              <w:rPr>
                <w:rFonts w:hint="eastAsia"/>
                <w:b/>
                <w:bCs/>
                <w:lang w:eastAsia="zh-CN"/>
              </w:rPr>
              <w:t>L</w:t>
            </w:r>
            <w:r w:rsidRPr="00347720">
              <w:rPr>
                <w:b/>
                <w:bCs/>
                <w:lang w:eastAsia="zh-CN"/>
              </w:rPr>
              <w:t>ife Cycle Management</w:t>
            </w:r>
            <w:r w:rsidRPr="00347720">
              <w:rPr>
                <w:rFonts w:hint="eastAsia"/>
                <w:b/>
                <w:bCs/>
                <w:lang w:eastAsia="zh-CN"/>
              </w:rPr>
              <w:t xml:space="preserve"> </w:t>
            </w:r>
            <w:r w:rsidRPr="00347720">
              <w:rPr>
                <w:b/>
                <w:bCs/>
                <w:lang w:eastAsia="zh-CN"/>
              </w:rPr>
              <w:t>Pr</w:t>
            </w:r>
            <w:r w:rsidRPr="00347720">
              <w:rPr>
                <w:rFonts w:hint="eastAsia"/>
                <w:b/>
                <w:bCs/>
                <w:lang w:eastAsia="zh-CN"/>
              </w:rPr>
              <w:t>oject</w:t>
            </w:r>
            <w:r w:rsidRPr="00347720">
              <w:rPr>
                <w:b/>
                <w:bCs/>
                <w:lang w:eastAsia="zh-CN"/>
              </w:rPr>
              <w:t xml:space="preserve"> in Plastic Industry in China</w:t>
            </w:r>
          </w:p>
          <w:p w14:paraId="35FADA77" w14:textId="77777777" w:rsidR="00E865AA" w:rsidRDefault="00E865AA">
            <w:pPr>
              <w:rPr>
                <w:b/>
              </w:rPr>
            </w:pPr>
          </w:p>
          <w:p w14:paraId="35FADA79" w14:textId="77777777" w:rsidR="00E865AA" w:rsidRDefault="00144AD1">
            <w:pPr>
              <w:rPr>
                <w:rFonts w:eastAsia="SimSun"/>
                <w:b/>
                <w:lang w:eastAsia="zh-CN"/>
              </w:rPr>
            </w:pPr>
            <w:r>
              <w:rPr>
                <w:b/>
              </w:rPr>
              <w:t xml:space="preserve">Country:  </w:t>
            </w:r>
            <w:r>
              <w:rPr>
                <w:rFonts w:eastAsia="SimSun" w:hint="eastAsia"/>
                <w:b/>
                <w:lang w:eastAsia="zh-CN"/>
              </w:rPr>
              <w:t xml:space="preserve">China </w:t>
            </w:r>
          </w:p>
          <w:p w14:paraId="35FADA7B" w14:textId="77777777" w:rsidR="00E865AA" w:rsidRDefault="00E865AA">
            <w:pPr>
              <w:rPr>
                <w:b/>
              </w:rPr>
            </w:pPr>
          </w:p>
          <w:p w14:paraId="35FADA7C" w14:textId="77777777" w:rsidR="00E865AA" w:rsidRDefault="00144AD1">
            <w:pPr>
              <w:rPr>
                <w:b/>
              </w:rPr>
            </w:pPr>
            <w:r>
              <w:rPr>
                <w:b/>
              </w:rPr>
              <w:t xml:space="preserve">Country </w:t>
            </w:r>
            <w:proofErr w:type="spellStart"/>
            <w:r>
              <w:rPr>
                <w:b/>
              </w:rPr>
              <w:t>Programme</w:t>
            </w:r>
            <w:proofErr w:type="spellEnd"/>
            <w:r>
              <w:rPr>
                <w:b/>
              </w:rPr>
              <w:t xml:space="preserve"> Outcome:</w:t>
            </w:r>
            <w:r>
              <w:rPr>
                <w:rFonts w:eastAsia="SimSun" w:hint="eastAsia"/>
                <w:b/>
                <w:lang w:eastAsia="zh-CN"/>
              </w:rPr>
              <w:t xml:space="preserve"> </w:t>
            </w:r>
            <w:r>
              <w:rPr>
                <w:rFonts w:eastAsia="SimSun"/>
                <w:b/>
                <w:lang w:eastAsia="zh-CN"/>
              </w:rPr>
              <w:t>CPD Outcome 2: People in China and the region benefit from a healthier and more resilient environment.</w:t>
            </w:r>
          </w:p>
          <w:p w14:paraId="35FADA7D" w14:textId="77777777" w:rsidR="00E865AA" w:rsidRDefault="00E865AA">
            <w:pPr>
              <w:rPr>
                <w:b/>
              </w:rPr>
            </w:pPr>
          </w:p>
          <w:p w14:paraId="35FADA7E" w14:textId="77777777" w:rsidR="00E865AA" w:rsidRDefault="00E865AA">
            <w:pPr>
              <w:rPr>
                <w:b/>
              </w:rPr>
            </w:pPr>
          </w:p>
          <w:p w14:paraId="35FADA7F" w14:textId="77777777" w:rsidR="00E865AA" w:rsidRDefault="00144AD1">
            <w:pPr>
              <w:rPr>
                <w:rFonts w:eastAsia="SimSun"/>
                <w:i/>
                <w:lang w:eastAsia="zh-CN"/>
              </w:rPr>
            </w:pPr>
            <w:r>
              <w:rPr>
                <w:b/>
              </w:rPr>
              <w:t xml:space="preserve">Gender Marker rating: </w:t>
            </w:r>
            <w:r w:rsidRPr="00347720">
              <w:rPr>
                <w:rFonts w:eastAsia="SimSun" w:hint="eastAsia"/>
                <w:b/>
                <w:lang w:eastAsia="zh-CN"/>
              </w:rPr>
              <w:t>GEN2</w:t>
            </w:r>
          </w:p>
          <w:p w14:paraId="35FADA80" w14:textId="77777777" w:rsidR="00E865AA" w:rsidRDefault="00E865AA">
            <w:pPr>
              <w:rPr>
                <w:i/>
              </w:rPr>
            </w:pPr>
          </w:p>
          <w:p w14:paraId="35FADA81" w14:textId="77777777" w:rsidR="00E865AA" w:rsidRDefault="00E865AA">
            <w:pPr>
              <w:rPr>
                <w:i/>
              </w:rPr>
            </w:pPr>
          </w:p>
          <w:p w14:paraId="35FADA82" w14:textId="13DEB60E" w:rsidR="00E865AA" w:rsidRPr="00347720" w:rsidRDefault="00144AD1">
            <w:pPr>
              <w:rPr>
                <w:rFonts w:eastAsia="SimSun"/>
                <w:b/>
                <w:lang w:eastAsia="zh-CN"/>
              </w:rPr>
            </w:pPr>
            <w:r>
              <w:rPr>
                <w:b/>
              </w:rPr>
              <w:t>SES Pre-Screening Categorization:</w:t>
            </w:r>
            <w:r w:rsidR="00100D99">
              <w:rPr>
                <w:rFonts w:eastAsia="SimSun" w:hint="eastAsia"/>
                <w:b/>
                <w:lang w:eastAsia="zh-CN"/>
              </w:rPr>
              <w:t xml:space="preserve"> </w:t>
            </w:r>
            <w:r w:rsidRPr="00347720">
              <w:rPr>
                <w:rFonts w:eastAsia="SimSun"/>
                <w:b/>
                <w:lang w:eastAsia="zh-CN"/>
              </w:rPr>
              <w:t>Moderat</w:t>
            </w:r>
            <w:r w:rsidR="00100D99" w:rsidRPr="00347720">
              <w:rPr>
                <w:rFonts w:eastAsia="SimSun" w:hint="eastAsia"/>
                <w:b/>
                <w:lang w:eastAsia="zh-CN"/>
              </w:rPr>
              <w:t>e</w:t>
            </w:r>
          </w:p>
          <w:p w14:paraId="35FADA83" w14:textId="77777777" w:rsidR="00E865AA" w:rsidRDefault="00E865AA">
            <w:pPr>
              <w:rPr>
                <w:rFonts w:eastAsia="SimSun"/>
                <w:b/>
                <w:lang w:eastAsia="zh-CN"/>
              </w:rPr>
            </w:pPr>
          </w:p>
        </w:tc>
      </w:tr>
      <w:tr w:rsidR="00E865AA" w14:paraId="35FADA9C" w14:textId="77777777">
        <w:tc>
          <w:tcPr>
            <w:tcW w:w="4675" w:type="dxa"/>
          </w:tcPr>
          <w:p w14:paraId="35FADA85" w14:textId="77777777" w:rsidR="00E865AA" w:rsidRDefault="00E865AA"/>
          <w:p w14:paraId="35FADA86" w14:textId="1273758E" w:rsidR="00E865AA" w:rsidRDefault="00144AD1">
            <w:r>
              <w:t>Quantum Project ID: 01003651</w:t>
            </w:r>
          </w:p>
          <w:p w14:paraId="35FADA87" w14:textId="77777777" w:rsidR="00E865AA" w:rsidRDefault="00E865AA"/>
          <w:p w14:paraId="35FADA88" w14:textId="727189D9" w:rsidR="00E865AA" w:rsidRPr="00C21EB2" w:rsidRDefault="00144AD1">
            <w:pPr>
              <w:rPr>
                <w:rFonts w:eastAsia="SimSun"/>
                <w:lang w:eastAsia="zh-CN"/>
              </w:rPr>
            </w:pPr>
            <w:r>
              <w:t xml:space="preserve">Quantum Award ID: </w:t>
            </w:r>
            <w:r>
              <w:rPr>
                <w:rFonts w:eastAsia="SimSun" w:hint="eastAsia"/>
                <w:lang w:eastAsia="zh-CN"/>
              </w:rPr>
              <w:t>1376400</w:t>
            </w:r>
          </w:p>
          <w:p w14:paraId="35FADA89" w14:textId="77777777" w:rsidR="00E865AA" w:rsidRDefault="00E865AA"/>
          <w:p w14:paraId="35FADA8A" w14:textId="77777777" w:rsidR="00E865AA" w:rsidRDefault="00144AD1">
            <w:pPr>
              <w:rPr>
                <w:rFonts w:eastAsia="SimSun"/>
                <w:lang w:eastAsia="zh-CN"/>
              </w:rPr>
            </w:pPr>
            <w:r>
              <w:t xml:space="preserve">PIMS number: </w:t>
            </w:r>
            <w:r>
              <w:rPr>
                <w:rFonts w:eastAsia="SimSun" w:hint="eastAsia"/>
                <w:lang w:eastAsia="zh-CN"/>
              </w:rPr>
              <w:t>9797</w:t>
            </w:r>
          </w:p>
          <w:p w14:paraId="35FADA8B" w14:textId="77777777" w:rsidR="00E865AA" w:rsidRDefault="00E865AA"/>
          <w:p w14:paraId="35FADA8C" w14:textId="77777777" w:rsidR="00E865AA" w:rsidRDefault="00144AD1">
            <w:r>
              <w:t xml:space="preserve">Management Arrangement: </w:t>
            </w:r>
            <w:r>
              <w:rPr>
                <w:i/>
              </w:rPr>
              <w:t xml:space="preserve">DIM </w:t>
            </w:r>
          </w:p>
        </w:tc>
        <w:tc>
          <w:tcPr>
            <w:tcW w:w="2700" w:type="dxa"/>
            <w:tcBorders>
              <w:right w:val="nil"/>
            </w:tcBorders>
          </w:tcPr>
          <w:p w14:paraId="35FADA8D" w14:textId="77777777" w:rsidR="00E865AA" w:rsidRDefault="00144AD1">
            <w:pPr>
              <w:rPr>
                <w:b/>
              </w:rPr>
            </w:pPr>
            <w:r>
              <w:rPr>
                <w:b/>
              </w:rPr>
              <w:t>Total budget:</w:t>
            </w:r>
          </w:p>
          <w:p w14:paraId="35FADA8E" w14:textId="77777777" w:rsidR="00E865AA" w:rsidRDefault="00E865AA"/>
          <w:p w14:paraId="35FADA8F" w14:textId="77777777" w:rsidR="00E865AA" w:rsidRDefault="00E865AA"/>
          <w:p w14:paraId="35FADA90" w14:textId="77777777" w:rsidR="00E865AA" w:rsidRDefault="00144AD1">
            <w:r>
              <w:t>Allocated resources:</w:t>
            </w:r>
          </w:p>
          <w:p w14:paraId="35FADA91" w14:textId="77777777" w:rsidR="00E865AA" w:rsidRDefault="00144AD1">
            <w:pPr>
              <w:pStyle w:val="ListParagraph1"/>
              <w:numPr>
                <w:ilvl w:val="0"/>
                <w:numId w:val="11"/>
              </w:numPr>
            </w:pPr>
            <w:r>
              <w:t>GEF</w:t>
            </w:r>
          </w:p>
          <w:p w14:paraId="35FADA92" w14:textId="77777777" w:rsidR="00E865AA" w:rsidRDefault="00E865AA">
            <w:pPr>
              <w:pStyle w:val="ListParagraph1"/>
            </w:pPr>
          </w:p>
          <w:p w14:paraId="35FADA93" w14:textId="77777777" w:rsidR="00E865AA" w:rsidRDefault="00E865AA">
            <w:pPr>
              <w:rPr>
                <w:rFonts w:eastAsia="SimSun"/>
                <w:lang w:eastAsia="zh-CN"/>
              </w:rPr>
            </w:pPr>
          </w:p>
          <w:p w14:paraId="35FADA94" w14:textId="77777777" w:rsidR="00E865AA" w:rsidRDefault="00E865AA">
            <w:pPr>
              <w:pStyle w:val="ListParagraph1"/>
            </w:pPr>
          </w:p>
        </w:tc>
        <w:tc>
          <w:tcPr>
            <w:tcW w:w="1975" w:type="dxa"/>
            <w:tcBorders>
              <w:left w:val="nil"/>
            </w:tcBorders>
          </w:tcPr>
          <w:p w14:paraId="35FADA95" w14:textId="2F2477F6" w:rsidR="00E865AA" w:rsidRDefault="00144AD1">
            <w:pPr>
              <w:rPr>
                <w:b/>
              </w:rPr>
            </w:pPr>
            <w:r>
              <w:rPr>
                <w:b/>
              </w:rPr>
              <w:t>US$</w:t>
            </w:r>
            <w:r w:rsidR="00B6276E">
              <w:rPr>
                <w:b/>
              </w:rPr>
              <w:t xml:space="preserve"> 300</w:t>
            </w:r>
            <w:r w:rsidR="000B24F4">
              <w:rPr>
                <w:b/>
              </w:rPr>
              <w:t>,000</w:t>
            </w:r>
          </w:p>
          <w:p w14:paraId="35FADA96" w14:textId="77777777" w:rsidR="00E865AA" w:rsidRDefault="00E865AA">
            <w:pPr>
              <w:rPr>
                <w:b/>
              </w:rPr>
            </w:pPr>
          </w:p>
          <w:p w14:paraId="35FADA97" w14:textId="77777777" w:rsidR="00E865AA" w:rsidRDefault="00E865AA">
            <w:pPr>
              <w:rPr>
                <w:b/>
              </w:rPr>
            </w:pPr>
          </w:p>
          <w:p w14:paraId="35FADA98" w14:textId="77777777" w:rsidR="00E865AA" w:rsidRDefault="00E865AA">
            <w:pPr>
              <w:rPr>
                <w:b/>
              </w:rPr>
            </w:pPr>
          </w:p>
          <w:p w14:paraId="35FADA99" w14:textId="77777777" w:rsidR="00E865AA" w:rsidRDefault="00144AD1">
            <w:pPr>
              <w:rPr>
                <w:rFonts w:eastAsia="SimSun"/>
                <w:lang w:eastAsia="zh-CN"/>
              </w:rPr>
            </w:pPr>
            <w:r>
              <w:t>US$</w:t>
            </w:r>
            <w:r>
              <w:rPr>
                <w:rFonts w:eastAsia="SimSun" w:hint="eastAsia"/>
                <w:lang w:eastAsia="zh-CN"/>
              </w:rPr>
              <w:t xml:space="preserve"> 300,000</w:t>
            </w:r>
          </w:p>
          <w:p w14:paraId="35FADA9A" w14:textId="77777777" w:rsidR="00E865AA" w:rsidRDefault="00E865AA">
            <w:pPr>
              <w:pStyle w:val="ListParagraph1"/>
            </w:pPr>
          </w:p>
          <w:p w14:paraId="35FADA9B" w14:textId="77777777" w:rsidR="00E865AA" w:rsidRDefault="00E865AA">
            <w:pPr>
              <w:rPr>
                <w:rFonts w:eastAsia="SimSun"/>
                <w:lang w:eastAsia="zh-CN"/>
              </w:rPr>
            </w:pPr>
          </w:p>
        </w:tc>
      </w:tr>
    </w:tbl>
    <w:p w14:paraId="35FADA9D" w14:textId="77777777" w:rsidR="00E865AA" w:rsidRDefault="00E865AA"/>
    <w:p w14:paraId="35FADA9E" w14:textId="77777777" w:rsidR="00E865AA" w:rsidRDefault="00E865AA">
      <w:pPr>
        <w:rPr>
          <w:smallCaps/>
        </w:rPr>
      </w:pPr>
    </w:p>
    <w:p w14:paraId="35FADA9F" w14:textId="77777777" w:rsidR="00E865AA" w:rsidRDefault="00144AD1">
      <w:pPr>
        <w:rPr>
          <w:smallCaps/>
        </w:rPr>
      </w:pPr>
      <w:r>
        <w:rPr>
          <w:smallCaps/>
        </w:rPr>
        <w:t xml:space="preserve">Agreed by </w:t>
      </w:r>
    </w:p>
    <w:p w14:paraId="35FADAA0" w14:textId="77777777" w:rsidR="00E865AA" w:rsidRDefault="00E865AA">
      <w:pPr>
        <w:rPr>
          <w:smallCaps/>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85"/>
        <w:gridCol w:w="3780"/>
        <w:gridCol w:w="1885"/>
      </w:tblGrid>
      <w:tr w:rsidR="00E865AA" w14:paraId="35FADAA7" w14:textId="77777777">
        <w:tc>
          <w:tcPr>
            <w:tcW w:w="3685" w:type="dxa"/>
          </w:tcPr>
          <w:p w14:paraId="35FADAA1" w14:textId="77777777" w:rsidR="00E865AA" w:rsidRDefault="00144AD1">
            <w:pPr>
              <w:rPr>
                <w:b/>
                <w:bCs/>
              </w:rPr>
            </w:pPr>
            <w:r>
              <w:rPr>
                <w:b/>
                <w:bCs/>
              </w:rPr>
              <w:t>Beate Trankmann</w:t>
            </w:r>
          </w:p>
          <w:p w14:paraId="35FADAA2" w14:textId="77777777" w:rsidR="00E865AA" w:rsidRDefault="00144AD1">
            <w:pPr>
              <w:rPr>
                <w:b/>
                <w:bCs/>
              </w:rPr>
            </w:pPr>
            <w:r>
              <w:rPr>
                <w:b/>
                <w:bCs/>
              </w:rPr>
              <w:t>UNDP Resident Representative</w:t>
            </w:r>
          </w:p>
          <w:p w14:paraId="35FADAA3" w14:textId="77777777" w:rsidR="00E865AA" w:rsidRDefault="00144AD1">
            <w:pPr>
              <w:rPr>
                <w:b/>
                <w:bCs/>
              </w:rPr>
            </w:pPr>
            <w:r>
              <w:rPr>
                <w:b/>
                <w:bCs/>
              </w:rPr>
              <w:t>UNDP China</w:t>
            </w:r>
          </w:p>
          <w:p w14:paraId="35FADAA4" w14:textId="77777777" w:rsidR="00E865AA" w:rsidRDefault="00E865AA"/>
        </w:tc>
        <w:tc>
          <w:tcPr>
            <w:tcW w:w="3780" w:type="dxa"/>
          </w:tcPr>
          <w:p w14:paraId="35FADAA5" w14:textId="77777777" w:rsidR="00E865AA" w:rsidRDefault="00E865AA"/>
        </w:tc>
        <w:tc>
          <w:tcPr>
            <w:tcW w:w="1885" w:type="dxa"/>
          </w:tcPr>
          <w:p w14:paraId="35FADAA6" w14:textId="77777777" w:rsidR="00E865AA" w:rsidRDefault="00144AD1">
            <w:pPr>
              <w:rPr>
                <w:i/>
              </w:rPr>
            </w:pPr>
            <w:r>
              <w:rPr>
                <w:i/>
              </w:rPr>
              <w:t>Day/Month/Year</w:t>
            </w:r>
          </w:p>
        </w:tc>
      </w:tr>
      <w:tr w:rsidR="00E865AA" w14:paraId="35FADAAB" w14:textId="77777777">
        <w:tc>
          <w:tcPr>
            <w:tcW w:w="3685" w:type="dxa"/>
          </w:tcPr>
          <w:p w14:paraId="35FADAA8" w14:textId="77777777" w:rsidR="00E865AA" w:rsidRDefault="00144AD1">
            <w:r>
              <w:t>UNDP Resident Representative</w:t>
            </w:r>
            <w:r>
              <w:rPr>
                <w:rStyle w:val="FootnoteReference"/>
              </w:rPr>
              <w:footnoteReference w:id="1"/>
            </w:r>
          </w:p>
        </w:tc>
        <w:tc>
          <w:tcPr>
            <w:tcW w:w="3780" w:type="dxa"/>
          </w:tcPr>
          <w:p w14:paraId="35FADAA9" w14:textId="77777777" w:rsidR="00E865AA" w:rsidRDefault="00144AD1">
            <w:r>
              <w:t>Signature</w:t>
            </w:r>
          </w:p>
        </w:tc>
        <w:tc>
          <w:tcPr>
            <w:tcW w:w="1885" w:type="dxa"/>
          </w:tcPr>
          <w:p w14:paraId="35FADAAA" w14:textId="77777777" w:rsidR="00E865AA" w:rsidRDefault="00144AD1">
            <w:r>
              <w:t xml:space="preserve">Date </w:t>
            </w:r>
          </w:p>
        </w:tc>
      </w:tr>
    </w:tbl>
    <w:p w14:paraId="35FADAAC" w14:textId="77777777" w:rsidR="00E865AA" w:rsidRDefault="00E865AA">
      <w:pPr>
        <w:sectPr w:rsidR="00E865AA">
          <w:footerReference w:type="default" r:id="rId9"/>
          <w:pgSz w:w="12240" w:h="15840"/>
          <w:pgMar w:top="1440" w:right="1440" w:bottom="1440" w:left="1440" w:header="720" w:footer="720" w:gutter="0"/>
          <w:pgNumType w:start="1"/>
          <w:cols w:space="720"/>
          <w:docGrid w:linePitch="360"/>
        </w:sectPr>
      </w:pPr>
    </w:p>
    <w:p w14:paraId="35FADAAD" w14:textId="77777777" w:rsidR="00E865AA" w:rsidRDefault="00E865AA"/>
    <w:sdt>
      <w:sdtPr>
        <w:rPr>
          <w:rFonts w:asciiTheme="minorHAnsi" w:eastAsiaTheme="minorEastAsia" w:hAnsiTheme="minorHAnsi" w:cstheme="minorBidi"/>
          <w:b w:val="0"/>
          <w:smallCaps w:val="0"/>
          <w:color w:val="auto"/>
          <w:sz w:val="22"/>
          <w:szCs w:val="22"/>
          <w:shd w:val="clear" w:color="auto" w:fill="E6E6E6"/>
        </w:rPr>
        <w:id w:val="1923982688"/>
      </w:sdtPr>
      <w:sdtEndPr/>
      <w:sdtContent>
        <w:p w14:paraId="35FADAAE" w14:textId="77777777" w:rsidR="00E865AA" w:rsidRDefault="00144AD1">
          <w:pPr>
            <w:pStyle w:val="TOCHeading1"/>
          </w:pPr>
          <w:r>
            <w:t>Table of Contents</w:t>
          </w:r>
        </w:p>
        <w:p w14:paraId="35FADAAF" w14:textId="77777777" w:rsidR="00E865AA" w:rsidRDefault="00144AD1">
          <w:pPr>
            <w:pStyle w:val="TOC1"/>
          </w:pPr>
          <w:r>
            <w:rPr>
              <w:color w:val="2B579A"/>
              <w:shd w:val="clear" w:color="auto" w:fill="E6E6E6"/>
            </w:rPr>
            <w:fldChar w:fldCharType="begin"/>
          </w:r>
          <w:r>
            <w:instrText xml:space="preserve"> TOC \o "1-2" \h \z \u </w:instrText>
          </w:r>
          <w:r>
            <w:rPr>
              <w:color w:val="2B579A"/>
              <w:shd w:val="clear" w:color="auto" w:fill="E6E6E6"/>
            </w:rPr>
            <w:fldChar w:fldCharType="separate"/>
          </w:r>
          <w:hyperlink w:anchor="_Toc8832250" w:history="1">
            <w:r>
              <w:rPr>
                <w:rStyle w:val="Hyperlink"/>
              </w:rPr>
              <w:t>I.</w:t>
            </w:r>
            <w:r>
              <w:tab/>
            </w:r>
            <w:r>
              <w:rPr>
                <w:rStyle w:val="Hyperlink"/>
              </w:rPr>
              <w:t>Brief Description of the Initiation Plan/GEF PPG</w:t>
            </w:r>
            <w:r>
              <w:tab/>
            </w:r>
            <w:r>
              <w:rPr>
                <w:color w:val="2B579A"/>
                <w:shd w:val="clear" w:color="auto" w:fill="E6E6E6"/>
              </w:rPr>
              <w:fldChar w:fldCharType="begin"/>
            </w:r>
            <w:r>
              <w:instrText xml:space="preserve"> PAGEREF _Toc8832250 \h </w:instrText>
            </w:r>
            <w:r>
              <w:rPr>
                <w:color w:val="2B579A"/>
                <w:shd w:val="clear" w:color="auto" w:fill="E6E6E6"/>
              </w:rPr>
            </w:r>
            <w:r>
              <w:rPr>
                <w:color w:val="2B579A"/>
                <w:shd w:val="clear" w:color="auto" w:fill="E6E6E6"/>
              </w:rPr>
              <w:fldChar w:fldCharType="separate"/>
            </w:r>
            <w:r>
              <w:t>3</w:t>
            </w:r>
            <w:r>
              <w:rPr>
                <w:color w:val="2B579A"/>
                <w:shd w:val="clear" w:color="auto" w:fill="E6E6E6"/>
              </w:rPr>
              <w:fldChar w:fldCharType="end"/>
            </w:r>
          </w:hyperlink>
        </w:p>
        <w:p w14:paraId="35FADAB0" w14:textId="77777777" w:rsidR="00E865AA" w:rsidRDefault="00144AD1">
          <w:pPr>
            <w:pStyle w:val="TOC1"/>
          </w:pPr>
          <w:hyperlink w:anchor="_Toc8832251" w:history="1">
            <w:r>
              <w:rPr>
                <w:rStyle w:val="Hyperlink"/>
              </w:rPr>
              <w:t>II.</w:t>
            </w:r>
            <w:r>
              <w:tab/>
            </w:r>
            <w:r>
              <w:rPr>
                <w:rStyle w:val="Hyperlink"/>
              </w:rPr>
              <w:t>Stakeholder Engagement, public disclosure, and other requirements</w:t>
            </w:r>
            <w:r>
              <w:tab/>
            </w:r>
            <w:r>
              <w:rPr>
                <w:color w:val="2B579A"/>
                <w:shd w:val="clear" w:color="auto" w:fill="E6E6E6"/>
              </w:rPr>
              <w:fldChar w:fldCharType="begin"/>
            </w:r>
            <w:r>
              <w:instrText xml:space="preserve"> PAGEREF _Toc8832251 \h </w:instrText>
            </w:r>
            <w:r>
              <w:rPr>
                <w:color w:val="2B579A"/>
                <w:shd w:val="clear" w:color="auto" w:fill="E6E6E6"/>
              </w:rPr>
            </w:r>
            <w:r>
              <w:rPr>
                <w:color w:val="2B579A"/>
                <w:shd w:val="clear" w:color="auto" w:fill="E6E6E6"/>
              </w:rPr>
              <w:fldChar w:fldCharType="separate"/>
            </w:r>
            <w:r>
              <w:t>4</w:t>
            </w:r>
            <w:r>
              <w:rPr>
                <w:color w:val="2B579A"/>
                <w:shd w:val="clear" w:color="auto" w:fill="E6E6E6"/>
              </w:rPr>
              <w:fldChar w:fldCharType="end"/>
            </w:r>
          </w:hyperlink>
        </w:p>
        <w:p w14:paraId="35FADAB1" w14:textId="77777777" w:rsidR="00E865AA" w:rsidRDefault="00144AD1">
          <w:pPr>
            <w:pStyle w:val="TOC1"/>
          </w:pPr>
          <w:hyperlink w:anchor="_Toc8832252" w:history="1">
            <w:r>
              <w:rPr>
                <w:rStyle w:val="Hyperlink"/>
              </w:rPr>
              <w:t>III.</w:t>
            </w:r>
            <w:r>
              <w:tab/>
            </w:r>
            <w:r>
              <w:rPr>
                <w:rStyle w:val="Hyperlink"/>
              </w:rPr>
              <w:t>GEF PPG Activities</w:t>
            </w:r>
            <w:r>
              <w:tab/>
            </w:r>
            <w:r>
              <w:rPr>
                <w:color w:val="2B579A"/>
                <w:shd w:val="clear" w:color="auto" w:fill="E6E6E6"/>
              </w:rPr>
              <w:fldChar w:fldCharType="begin"/>
            </w:r>
            <w:r>
              <w:instrText xml:space="preserve"> PAGEREF _Toc8832252 \h </w:instrText>
            </w:r>
            <w:r>
              <w:rPr>
                <w:color w:val="2B579A"/>
                <w:shd w:val="clear" w:color="auto" w:fill="E6E6E6"/>
              </w:rPr>
            </w:r>
            <w:r>
              <w:rPr>
                <w:color w:val="2B579A"/>
                <w:shd w:val="clear" w:color="auto" w:fill="E6E6E6"/>
              </w:rPr>
              <w:fldChar w:fldCharType="separate"/>
            </w:r>
            <w:r>
              <w:t>5</w:t>
            </w:r>
            <w:r>
              <w:rPr>
                <w:color w:val="2B579A"/>
                <w:shd w:val="clear" w:color="auto" w:fill="E6E6E6"/>
              </w:rPr>
              <w:fldChar w:fldCharType="end"/>
            </w:r>
          </w:hyperlink>
        </w:p>
        <w:p w14:paraId="35FADAB2" w14:textId="77777777" w:rsidR="00E865AA" w:rsidRDefault="00144AD1">
          <w:pPr>
            <w:pStyle w:val="TOC2"/>
            <w:tabs>
              <w:tab w:val="right" w:leader="dot" w:pos="9350"/>
            </w:tabs>
          </w:pPr>
          <w:hyperlink w:anchor="_Toc8832253" w:history="1">
            <w:r>
              <w:rPr>
                <w:rStyle w:val="Hyperlink"/>
              </w:rPr>
              <w:t>Component A: Preparatory Technical Studies &amp; Reviews</w:t>
            </w:r>
            <w:r>
              <w:tab/>
            </w:r>
            <w:r>
              <w:rPr>
                <w:color w:val="2B579A"/>
                <w:shd w:val="clear" w:color="auto" w:fill="E6E6E6"/>
              </w:rPr>
              <w:fldChar w:fldCharType="begin"/>
            </w:r>
            <w:r>
              <w:instrText xml:space="preserve"> PAGEREF _Toc8832253 \h </w:instrText>
            </w:r>
            <w:r>
              <w:rPr>
                <w:color w:val="2B579A"/>
                <w:shd w:val="clear" w:color="auto" w:fill="E6E6E6"/>
              </w:rPr>
            </w:r>
            <w:r>
              <w:rPr>
                <w:color w:val="2B579A"/>
                <w:shd w:val="clear" w:color="auto" w:fill="E6E6E6"/>
              </w:rPr>
              <w:fldChar w:fldCharType="separate"/>
            </w:r>
            <w:r>
              <w:t>5</w:t>
            </w:r>
            <w:r>
              <w:rPr>
                <w:color w:val="2B579A"/>
                <w:shd w:val="clear" w:color="auto" w:fill="E6E6E6"/>
              </w:rPr>
              <w:fldChar w:fldCharType="end"/>
            </w:r>
          </w:hyperlink>
        </w:p>
        <w:p w14:paraId="35FADAB3" w14:textId="77777777" w:rsidR="00E865AA" w:rsidRDefault="00144AD1">
          <w:pPr>
            <w:pStyle w:val="TOC2"/>
            <w:tabs>
              <w:tab w:val="right" w:leader="dot" w:pos="9350"/>
            </w:tabs>
          </w:pPr>
          <w:hyperlink w:anchor="_Toc8832254" w:history="1">
            <w:r>
              <w:rPr>
                <w:rStyle w:val="Hyperlink"/>
                <w:lang w:eastAsia="ja-JP"/>
              </w:rPr>
              <w:t>Component B: Formulation of the UNDP-GEF Project Document, CEO Endorsement Request, and Mandatory and Project Specific Annexes</w:t>
            </w:r>
            <w:r>
              <w:tab/>
            </w:r>
            <w:r>
              <w:rPr>
                <w:color w:val="2B579A"/>
                <w:shd w:val="clear" w:color="auto" w:fill="E6E6E6"/>
              </w:rPr>
              <w:fldChar w:fldCharType="begin"/>
            </w:r>
            <w:r>
              <w:instrText xml:space="preserve"> PAGEREF _Toc8832254 \h </w:instrText>
            </w:r>
            <w:r>
              <w:rPr>
                <w:color w:val="2B579A"/>
                <w:shd w:val="clear" w:color="auto" w:fill="E6E6E6"/>
              </w:rPr>
            </w:r>
            <w:r>
              <w:rPr>
                <w:color w:val="2B579A"/>
                <w:shd w:val="clear" w:color="auto" w:fill="E6E6E6"/>
              </w:rPr>
              <w:fldChar w:fldCharType="separate"/>
            </w:r>
            <w:r>
              <w:t>6</w:t>
            </w:r>
            <w:r>
              <w:rPr>
                <w:color w:val="2B579A"/>
                <w:shd w:val="clear" w:color="auto" w:fill="E6E6E6"/>
              </w:rPr>
              <w:fldChar w:fldCharType="end"/>
            </w:r>
          </w:hyperlink>
        </w:p>
        <w:p w14:paraId="35FADAB4" w14:textId="77777777" w:rsidR="00E865AA" w:rsidRDefault="00144AD1">
          <w:pPr>
            <w:pStyle w:val="TOC2"/>
            <w:tabs>
              <w:tab w:val="right" w:leader="dot" w:pos="9350"/>
            </w:tabs>
          </w:pPr>
          <w:hyperlink w:anchor="_Toc8832255" w:history="1">
            <w:r>
              <w:rPr>
                <w:rStyle w:val="Hyperlink"/>
              </w:rPr>
              <w:t>Component C: Validation Workshop and Report</w:t>
            </w:r>
            <w:r>
              <w:tab/>
            </w:r>
            <w:r>
              <w:rPr>
                <w:color w:val="2B579A"/>
                <w:shd w:val="clear" w:color="auto" w:fill="E6E6E6"/>
              </w:rPr>
              <w:fldChar w:fldCharType="begin"/>
            </w:r>
            <w:r>
              <w:instrText xml:space="preserve"> PAGEREF _Toc8832255 \h </w:instrText>
            </w:r>
            <w:r>
              <w:rPr>
                <w:color w:val="2B579A"/>
                <w:shd w:val="clear" w:color="auto" w:fill="E6E6E6"/>
              </w:rPr>
            </w:r>
            <w:r>
              <w:rPr>
                <w:color w:val="2B579A"/>
                <w:shd w:val="clear" w:color="auto" w:fill="E6E6E6"/>
              </w:rPr>
              <w:fldChar w:fldCharType="separate"/>
            </w:r>
            <w:r>
              <w:t>8</w:t>
            </w:r>
            <w:r>
              <w:rPr>
                <w:color w:val="2B579A"/>
                <w:shd w:val="clear" w:color="auto" w:fill="E6E6E6"/>
              </w:rPr>
              <w:fldChar w:fldCharType="end"/>
            </w:r>
          </w:hyperlink>
        </w:p>
        <w:p w14:paraId="35FADAB5" w14:textId="77777777" w:rsidR="00E865AA" w:rsidRDefault="00144AD1">
          <w:pPr>
            <w:pStyle w:val="TOC1"/>
          </w:pPr>
          <w:hyperlink w:anchor="_Toc8832256" w:history="1">
            <w:r>
              <w:rPr>
                <w:rStyle w:val="Hyperlink"/>
                <w:lang w:val="en-GB" w:eastAsia="ja-JP"/>
              </w:rPr>
              <w:t>IV.</w:t>
            </w:r>
            <w:r>
              <w:tab/>
            </w:r>
            <w:r>
              <w:rPr>
                <w:rStyle w:val="Hyperlink"/>
                <w:lang w:val="en-GB" w:eastAsia="ja-JP"/>
              </w:rPr>
              <w:t>Total Budget and Work Plan for GEF PPG</w:t>
            </w:r>
            <w:r>
              <w:tab/>
            </w:r>
            <w:r>
              <w:rPr>
                <w:color w:val="2B579A"/>
                <w:shd w:val="clear" w:color="auto" w:fill="E6E6E6"/>
              </w:rPr>
              <w:fldChar w:fldCharType="begin"/>
            </w:r>
            <w:r>
              <w:instrText xml:space="preserve"> PAGEREF _Toc8832256 \h </w:instrText>
            </w:r>
            <w:r>
              <w:rPr>
                <w:color w:val="2B579A"/>
                <w:shd w:val="clear" w:color="auto" w:fill="E6E6E6"/>
              </w:rPr>
            </w:r>
            <w:r>
              <w:rPr>
                <w:color w:val="2B579A"/>
                <w:shd w:val="clear" w:color="auto" w:fill="E6E6E6"/>
              </w:rPr>
              <w:fldChar w:fldCharType="separate"/>
            </w:r>
            <w:r>
              <w:t>8</w:t>
            </w:r>
            <w:r>
              <w:rPr>
                <w:color w:val="2B579A"/>
                <w:shd w:val="clear" w:color="auto" w:fill="E6E6E6"/>
              </w:rPr>
              <w:fldChar w:fldCharType="end"/>
            </w:r>
          </w:hyperlink>
        </w:p>
        <w:p w14:paraId="35FADAB6" w14:textId="77777777" w:rsidR="00E865AA" w:rsidRDefault="00144AD1">
          <w:pPr>
            <w:pStyle w:val="TOC1"/>
          </w:pPr>
          <w:hyperlink w:anchor="_Toc8832257" w:history="1">
            <w:r>
              <w:rPr>
                <w:rStyle w:val="Hyperlink"/>
                <w:lang w:val="en-GB" w:eastAsia="ja-JP"/>
              </w:rPr>
              <w:t>V.</w:t>
            </w:r>
            <w:r>
              <w:tab/>
            </w:r>
            <w:r>
              <w:rPr>
                <w:rStyle w:val="Hyperlink"/>
                <w:lang w:val="en-GB" w:eastAsia="ja-JP"/>
              </w:rPr>
              <w:t>GEF PPG Activities timeframe and budget</w:t>
            </w:r>
            <w:r>
              <w:tab/>
            </w:r>
            <w:r>
              <w:rPr>
                <w:color w:val="2B579A"/>
                <w:shd w:val="clear" w:color="auto" w:fill="E6E6E6"/>
              </w:rPr>
              <w:fldChar w:fldCharType="begin"/>
            </w:r>
            <w:r>
              <w:instrText xml:space="preserve"> PAGEREF _Toc8832257 \h </w:instrText>
            </w:r>
            <w:r>
              <w:rPr>
                <w:color w:val="2B579A"/>
                <w:shd w:val="clear" w:color="auto" w:fill="E6E6E6"/>
              </w:rPr>
            </w:r>
            <w:r>
              <w:rPr>
                <w:color w:val="2B579A"/>
                <w:shd w:val="clear" w:color="auto" w:fill="E6E6E6"/>
              </w:rPr>
              <w:fldChar w:fldCharType="separate"/>
            </w:r>
            <w:r>
              <w:t>10</w:t>
            </w:r>
            <w:r>
              <w:rPr>
                <w:color w:val="2B579A"/>
                <w:shd w:val="clear" w:color="auto" w:fill="E6E6E6"/>
              </w:rPr>
              <w:fldChar w:fldCharType="end"/>
            </w:r>
          </w:hyperlink>
        </w:p>
        <w:p w14:paraId="35FADAB7" w14:textId="77777777" w:rsidR="00E865AA" w:rsidRDefault="00144AD1">
          <w:pPr>
            <w:pStyle w:val="TOC1"/>
          </w:pPr>
          <w:hyperlink w:anchor="_Toc8832258" w:history="1">
            <w:r>
              <w:rPr>
                <w:rStyle w:val="Hyperlink"/>
                <w:lang w:val="en-GB" w:eastAsia="ja-JP"/>
              </w:rPr>
              <w:t>VI.</w:t>
            </w:r>
            <w:r>
              <w:tab/>
            </w:r>
            <w:r>
              <w:rPr>
                <w:rStyle w:val="Hyperlink"/>
                <w:lang w:val="en-GB" w:eastAsia="ja-JP"/>
              </w:rPr>
              <w:t>Mandatory Annexes</w:t>
            </w:r>
            <w:r>
              <w:tab/>
            </w:r>
            <w:r>
              <w:rPr>
                <w:color w:val="2B579A"/>
                <w:shd w:val="clear" w:color="auto" w:fill="E6E6E6"/>
              </w:rPr>
              <w:fldChar w:fldCharType="begin"/>
            </w:r>
            <w:r>
              <w:instrText xml:space="preserve"> PAGEREF _Toc8832258 \h </w:instrText>
            </w:r>
            <w:r>
              <w:rPr>
                <w:color w:val="2B579A"/>
                <w:shd w:val="clear" w:color="auto" w:fill="E6E6E6"/>
              </w:rPr>
            </w:r>
            <w:r>
              <w:rPr>
                <w:color w:val="2B579A"/>
                <w:shd w:val="clear" w:color="auto" w:fill="E6E6E6"/>
              </w:rPr>
              <w:fldChar w:fldCharType="separate"/>
            </w:r>
            <w:r>
              <w:t>11</w:t>
            </w:r>
            <w:r>
              <w:rPr>
                <w:color w:val="2B579A"/>
                <w:shd w:val="clear" w:color="auto" w:fill="E6E6E6"/>
              </w:rPr>
              <w:fldChar w:fldCharType="end"/>
            </w:r>
          </w:hyperlink>
        </w:p>
        <w:p w14:paraId="35FADAB8" w14:textId="77777777" w:rsidR="00E865AA" w:rsidRDefault="00144AD1">
          <w:pPr>
            <w:pStyle w:val="TOC2"/>
            <w:tabs>
              <w:tab w:val="right" w:leader="dot" w:pos="9350"/>
            </w:tabs>
          </w:pPr>
          <w:hyperlink w:anchor="_Toc8832259" w:history="1">
            <w:r>
              <w:rPr>
                <w:rStyle w:val="Hyperlink"/>
                <w:lang w:eastAsia="ja-JP"/>
              </w:rPr>
              <w:t>Annex 1: GEF CEO PIF/PPG Approval Letter</w:t>
            </w:r>
            <w:r>
              <w:tab/>
            </w:r>
            <w:r>
              <w:rPr>
                <w:color w:val="2B579A"/>
                <w:shd w:val="clear" w:color="auto" w:fill="E6E6E6"/>
              </w:rPr>
              <w:fldChar w:fldCharType="begin"/>
            </w:r>
            <w:r>
              <w:instrText xml:space="preserve"> PAGEREF _Toc8832259 \h </w:instrText>
            </w:r>
            <w:r>
              <w:rPr>
                <w:color w:val="2B579A"/>
                <w:shd w:val="clear" w:color="auto" w:fill="E6E6E6"/>
              </w:rPr>
            </w:r>
            <w:r>
              <w:rPr>
                <w:color w:val="2B579A"/>
                <w:shd w:val="clear" w:color="auto" w:fill="E6E6E6"/>
              </w:rPr>
              <w:fldChar w:fldCharType="separate"/>
            </w:r>
            <w:r>
              <w:t>11</w:t>
            </w:r>
            <w:r>
              <w:rPr>
                <w:color w:val="2B579A"/>
                <w:shd w:val="clear" w:color="auto" w:fill="E6E6E6"/>
              </w:rPr>
              <w:fldChar w:fldCharType="end"/>
            </w:r>
          </w:hyperlink>
        </w:p>
        <w:p w14:paraId="35FADAB9" w14:textId="77777777" w:rsidR="00E865AA" w:rsidRDefault="00144AD1">
          <w:pPr>
            <w:pStyle w:val="TOC2"/>
            <w:tabs>
              <w:tab w:val="right" w:leader="dot" w:pos="9350"/>
            </w:tabs>
          </w:pPr>
          <w:hyperlink w:anchor="_Toc8832260" w:history="1">
            <w:r>
              <w:rPr>
                <w:rStyle w:val="Hyperlink"/>
                <w:lang w:eastAsia="ja-JP"/>
              </w:rPr>
              <w:t>Annex 2: Draft Terms of Reference (TORs) of Consultants Financed by the Project Preparatory Grant (GEF PPG)</w:t>
            </w:r>
            <w:r>
              <w:tab/>
            </w:r>
            <w:r>
              <w:rPr>
                <w:color w:val="2B579A"/>
                <w:shd w:val="clear" w:color="auto" w:fill="E6E6E6"/>
              </w:rPr>
              <w:fldChar w:fldCharType="begin"/>
            </w:r>
            <w:r>
              <w:instrText xml:space="preserve"> PAGEREF _Toc8832260 \h </w:instrText>
            </w:r>
            <w:r>
              <w:rPr>
                <w:color w:val="2B579A"/>
                <w:shd w:val="clear" w:color="auto" w:fill="E6E6E6"/>
              </w:rPr>
            </w:r>
            <w:r>
              <w:rPr>
                <w:color w:val="2B579A"/>
                <w:shd w:val="clear" w:color="auto" w:fill="E6E6E6"/>
              </w:rPr>
              <w:fldChar w:fldCharType="separate"/>
            </w:r>
            <w:r>
              <w:t>12</w:t>
            </w:r>
            <w:r>
              <w:rPr>
                <w:color w:val="2B579A"/>
                <w:shd w:val="clear" w:color="auto" w:fill="E6E6E6"/>
              </w:rPr>
              <w:fldChar w:fldCharType="end"/>
            </w:r>
          </w:hyperlink>
        </w:p>
        <w:p w14:paraId="35FADABA" w14:textId="77777777" w:rsidR="00E865AA" w:rsidRDefault="00144AD1">
          <w:pPr>
            <w:sectPr w:rsidR="00E865AA">
              <w:pgSz w:w="12240" w:h="15840"/>
              <w:pgMar w:top="1440" w:right="1440" w:bottom="1440" w:left="1440" w:header="720" w:footer="720" w:gutter="0"/>
              <w:cols w:space="720"/>
              <w:docGrid w:linePitch="360"/>
            </w:sectPr>
          </w:pPr>
          <w:r>
            <w:rPr>
              <w:color w:val="2B579A"/>
              <w:shd w:val="clear" w:color="auto" w:fill="E6E6E6"/>
            </w:rPr>
            <w:fldChar w:fldCharType="end"/>
          </w:r>
        </w:p>
      </w:sdtContent>
    </w:sdt>
    <w:p w14:paraId="35FADABB" w14:textId="77777777" w:rsidR="00E865AA" w:rsidRDefault="00144AD1">
      <w:pPr>
        <w:pStyle w:val="Heading1"/>
        <w:numPr>
          <w:ilvl w:val="0"/>
          <w:numId w:val="12"/>
        </w:numPr>
        <w:ind w:left="360"/>
      </w:pPr>
      <w:bookmarkStart w:id="0" w:name="_Toc8832250"/>
      <w:r>
        <w:lastRenderedPageBreak/>
        <w:t>Brief Description of the Initiation Plan/GEF PPG</w:t>
      </w:r>
      <w:bookmarkEnd w:id="0"/>
    </w:p>
    <w:p w14:paraId="35FADABC" w14:textId="77777777" w:rsidR="00E865AA" w:rsidRDefault="00E865AA"/>
    <w:p w14:paraId="35FADABD" w14:textId="77777777" w:rsidR="00E865AA" w:rsidRDefault="00144AD1">
      <w:pPr>
        <w:rPr>
          <w:b/>
        </w:rPr>
      </w:pPr>
      <w:r>
        <w:rPr>
          <w:b/>
          <w:u w:val="single"/>
        </w:rPr>
        <w:t>Objective &amp; Final Outputs</w:t>
      </w:r>
    </w:p>
    <w:p w14:paraId="35FADABE" w14:textId="41076C66" w:rsidR="00E865AA" w:rsidRDefault="00144AD1" w:rsidP="00347720">
      <w:pPr>
        <w:jc w:val="both"/>
      </w:pPr>
      <w:r>
        <w:t xml:space="preserve">The objective of the GEF PPG is to develop the project concept into a full project: </w:t>
      </w:r>
      <w:r>
        <w:rPr>
          <w:rFonts w:hint="eastAsia"/>
          <w:b/>
          <w:bCs/>
          <w:lang w:eastAsia="zh-CN"/>
        </w:rPr>
        <w:t>L</w:t>
      </w:r>
      <w:r>
        <w:rPr>
          <w:b/>
          <w:bCs/>
          <w:lang w:eastAsia="zh-CN"/>
        </w:rPr>
        <w:t>ife Cycle Management</w:t>
      </w:r>
      <w:r>
        <w:rPr>
          <w:rFonts w:hint="eastAsia"/>
          <w:b/>
          <w:bCs/>
          <w:lang w:eastAsia="zh-CN"/>
        </w:rPr>
        <w:t xml:space="preserve"> </w:t>
      </w:r>
      <w:r>
        <w:rPr>
          <w:b/>
          <w:bCs/>
          <w:lang w:eastAsia="zh-CN"/>
        </w:rPr>
        <w:t>Pr</w:t>
      </w:r>
      <w:r>
        <w:rPr>
          <w:rFonts w:hint="eastAsia"/>
          <w:b/>
          <w:bCs/>
          <w:lang w:eastAsia="zh-CN"/>
        </w:rPr>
        <w:t>oject</w:t>
      </w:r>
      <w:r>
        <w:rPr>
          <w:b/>
          <w:bCs/>
          <w:lang w:eastAsia="zh-CN"/>
        </w:rPr>
        <w:t xml:space="preserve"> in Plastic Industry in China</w:t>
      </w:r>
      <w:r>
        <w:t>. As described in the project concept (PIF), this project aims to eliminate the production and use of problematic and avoidable plastics, reduce and prevent toxic and hazardous chemicals release, improve the plastic reuse and recycling system, and promote the utilization of low-value plastic waste, thus facilitating the transformation of plastics industry towards circularity and zero waste in China.</w:t>
      </w:r>
    </w:p>
    <w:p w14:paraId="35FADABF" w14:textId="77777777" w:rsidR="00E865AA" w:rsidRDefault="00E865AA">
      <w:pPr>
        <w:rPr>
          <w:shd w:val="clear" w:color="auto" w:fill="EDEDED" w:themeFill="accent3" w:themeFillTint="33"/>
        </w:rPr>
      </w:pPr>
    </w:p>
    <w:p w14:paraId="35FADAC0" w14:textId="77777777" w:rsidR="00E865AA" w:rsidRDefault="00144AD1">
      <w:r>
        <w:t xml:space="preserve">The following information is to be consulted as background for the GEF PPG phase: </w:t>
      </w:r>
    </w:p>
    <w:p w14:paraId="35FADAC1" w14:textId="77777777" w:rsidR="00E865AA" w:rsidRDefault="00144AD1">
      <w:pPr>
        <w:pStyle w:val="ListParagraph1"/>
        <w:numPr>
          <w:ilvl w:val="0"/>
          <w:numId w:val="13"/>
        </w:numPr>
        <w:ind w:left="720" w:hanging="360"/>
      </w:pPr>
      <w:r>
        <w:t>PIF cleared for WP inclusion or GEF Council approved PIF (PFD and child project concept note for projects that are part of a program)</w:t>
      </w:r>
    </w:p>
    <w:p w14:paraId="35FADAC2" w14:textId="77777777" w:rsidR="00E865AA" w:rsidRDefault="00144AD1">
      <w:pPr>
        <w:pStyle w:val="ListParagraph1"/>
        <w:numPr>
          <w:ilvl w:val="0"/>
          <w:numId w:val="13"/>
        </w:numPr>
        <w:ind w:left="720" w:hanging="360"/>
      </w:pPr>
      <w:r>
        <w:t>SES pre-screening (of PIF)</w:t>
      </w:r>
    </w:p>
    <w:p w14:paraId="35FADAC3" w14:textId="77777777" w:rsidR="00E865AA" w:rsidRDefault="00144AD1">
      <w:pPr>
        <w:pStyle w:val="ListParagraph1"/>
        <w:numPr>
          <w:ilvl w:val="0"/>
          <w:numId w:val="13"/>
        </w:numPr>
        <w:ind w:left="720" w:hanging="360"/>
      </w:pPr>
      <w:r>
        <w:t>Comments from GEF Secretariat, Council, STAP</w:t>
      </w:r>
    </w:p>
    <w:p w14:paraId="35FADAC4" w14:textId="77777777" w:rsidR="00E865AA" w:rsidRDefault="00144AD1">
      <w:pPr>
        <w:pStyle w:val="ListParagraph1"/>
        <w:numPr>
          <w:ilvl w:val="0"/>
          <w:numId w:val="13"/>
        </w:numPr>
        <w:ind w:left="720" w:hanging="360"/>
      </w:pPr>
      <w:hyperlink r:id="rId10" w:history="1">
        <w:r>
          <w:rPr>
            <w:rStyle w:val="Hyperlink"/>
          </w:rPr>
          <w:t>Annotated UNDP-GEF Project Document Template</w:t>
        </w:r>
      </w:hyperlink>
      <w:r>
        <w:t xml:space="preserve"> and associated guidance included therein</w:t>
      </w:r>
    </w:p>
    <w:p w14:paraId="35FADAC5" w14:textId="77777777" w:rsidR="00E865AA" w:rsidRDefault="00144AD1">
      <w:pPr>
        <w:pStyle w:val="ListParagraph1"/>
        <w:numPr>
          <w:ilvl w:val="0"/>
          <w:numId w:val="13"/>
        </w:numPr>
        <w:ind w:left="720" w:hanging="360"/>
      </w:pPr>
      <w:hyperlink r:id="rId11" w:history="1">
        <w:r>
          <w:rPr>
            <w:rStyle w:val="Hyperlink"/>
          </w:rPr>
          <w:t>UNDP policies and procedures</w:t>
        </w:r>
      </w:hyperlink>
      <w:r>
        <w:t xml:space="preserve"> </w:t>
      </w:r>
    </w:p>
    <w:p w14:paraId="35FADAC6" w14:textId="77777777" w:rsidR="00E865AA" w:rsidRDefault="00144AD1">
      <w:pPr>
        <w:pStyle w:val="ListParagraph1"/>
        <w:numPr>
          <w:ilvl w:val="0"/>
          <w:numId w:val="13"/>
        </w:numPr>
        <w:ind w:left="720" w:hanging="360"/>
      </w:pPr>
      <w:r>
        <w:t>UNDP-GEF guidance notes on GEF project development (which will be provided by the RTA) and</w:t>
      </w:r>
    </w:p>
    <w:p w14:paraId="35FADAC7" w14:textId="77777777" w:rsidR="00E865AA" w:rsidRDefault="00144AD1">
      <w:pPr>
        <w:pStyle w:val="ListParagraph1"/>
        <w:numPr>
          <w:ilvl w:val="0"/>
          <w:numId w:val="13"/>
        </w:numPr>
        <w:ind w:left="720" w:hanging="360"/>
      </w:pPr>
      <w:r>
        <w:t>GEF policies, in particular, GEF polices on: Project Cancellation; Fee Policy for GEF Partner Agencies; Project and Program Cycle; and Minimum Fiduciary Standards for GEF Partner Agency (</w:t>
      </w:r>
      <w:proofErr w:type="gramStart"/>
      <w:r>
        <w:t>in particular sections</w:t>
      </w:r>
      <w:proofErr w:type="gramEnd"/>
      <w:r>
        <w:t xml:space="preserve"> dealing with the required separation of oversight and execution support services). All GEF policies are available </w:t>
      </w:r>
      <w:hyperlink r:id="rId12" w:history="1">
        <w:r>
          <w:rPr>
            <w:rStyle w:val="Hyperlink"/>
          </w:rPr>
          <w:t xml:space="preserve">here. </w:t>
        </w:r>
      </w:hyperlink>
      <w:r>
        <w:t xml:space="preserve"> </w:t>
      </w:r>
    </w:p>
    <w:p w14:paraId="35FADAC8" w14:textId="77777777" w:rsidR="00E865AA" w:rsidRDefault="00E865AA"/>
    <w:p w14:paraId="35FADAC9" w14:textId="77777777" w:rsidR="00E865AA" w:rsidRDefault="00144AD1">
      <w:r>
        <w:t xml:space="preserve">The final outputs of the GEF PPG are: </w:t>
      </w:r>
    </w:p>
    <w:p w14:paraId="35FADACA" w14:textId="77777777" w:rsidR="00E865AA" w:rsidRDefault="00144AD1">
      <w:pPr>
        <w:pStyle w:val="ListParagraph1"/>
        <w:numPr>
          <w:ilvl w:val="0"/>
          <w:numId w:val="14"/>
        </w:numPr>
        <w:ind w:left="720" w:hanging="360"/>
        <w:rPr>
          <w:b/>
          <w:lang w:val="fr-FR"/>
        </w:rPr>
      </w:pPr>
      <w:r>
        <w:rPr>
          <w:lang w:val="fr-FR"/>
        </w:rPr>
        <w:t>UNDP-GEF Project Document (</w:t>
      </w:r>
      <w:proofErr w:type="spellStart"/>
      <w:r>
        <w:rPr>
          <w:lang w:val="fr-FR"/>
        </w:rPr>
        <w:t>ProDoc</w:t>
      </w:r>
      <w:proofErr w:type="spellEnd"/>
      <w:r>
        <w:rPr>
          <w:lang w:val="fr-FR"/>
        </w:rPr>
        <w:t>).</w:t>
      </w:r>
    </w:p>
    <w:p w14:paraId="35FADACB" w14:textId="77777777" w:rsidR="00E865AA" w:rsidRDefault="00144AD1">
      <w:pPr>
        <w:pStyle w:val="ListParagraph1"/>
        <w:numPr>
          <w:ilvl w:val="0"/>
          <w:numId w:val="14"/>
        </w:numPr>
        <w:ind w:left="720" w:hanging="360"/>
        <w:rPr>
          <w:b/>
          <w:bCs/>
        </w:rPr>
      </w:pPr>
      <w:r>
        <w:t xml:space="preserve">Mandatory annexes to the </w:t>
      </w:r>
      <w:proofErr w:type="spellStart"/>
      <w:r>
        <w:t>ProDoc</w:t>
      </w:r>
      <w:proofErr w:type="spellEnd"/>
      <w:r>
        <w:t xml:space="preserve"> </w:t>
      </w:r>
    </w:p>
    <w:p w14:paraId="35FADACC" w14:textId="77777777" w:rsidR="00E865AA" w:rsidRDefault="00144AD1">
      <w:pPr>
        <w:pStyle w:val="ListParagraph1"/>
        <w:numPr>
          <w:ilvl w:val="0"/>
          <w:numId w:val="14"/>
        </w:numPr>
        <w:ind w:left="720" w:hanging="360"/>
      </w:pPr>
      <w:hyperlink r:id="rId13" w:history="1">
        <w:r>
          <w:rPr>
            <w:rStyle w:val="Hyperlink"/>
          </w:rPr>
          <w:t>GEF CEO Endorsement Request and all mandatory annexes; and</w:t>
        </w:r>
      </w:hyperlink>
    </w:p>
    <w:p w14:paraId="35FADACD" w14:textId="77777777" w:rsidR="00E865AA" w:rsidRDefault="00144AD1">
      <w:pPr>
        <w:pStyle w:val="ListParagraph1"/>
        <w:numPr>
          <w:ilvl w:val="0"/>
          <w:numId w:val="14"/>
        </w:numPr>
        <w:ind w:left="720" w:hanging="360"/>
        <w:rPr>
          <w:b/>
        </w:rPr>
      </w:pPr>
      <w:r>
        <w:t>Validation Workshop report (required for projects with a high SESP categorization, as appropriate for all others).</w:t>
      </w:r>
    </w:p>
    <w:p w14:paraId="35FADACE" w14:textId="77777777" w:rsidR="00E865AA" w:rsidRDefault="00E865AA"/>
    <w:p w14:paraId="35FADACF" w14:textId="77777777" w:rsidR="00E865AA" w:rsidRDefault="00144AD1">
      <w:r>
        <w:t xml:space="preserve">Any additional studies and other reports produced under the GEF PPG and not included in </w:t>
      </w:r>
      <w:proofErr w:type="gramStart"/>
      <w:r>
        <w:t>Annex</w:t>
      </w:r>
      <w:proofErr w:type="gramEnd"/>
      <w:r>
        <w:t xml:space="preserve"> to the project document will be submitted to UNDP and saved for future reference.</w:t>
      </w:r>
    </w:p>
    <w:p w14:paraId="35FADAD0" w14:textId="77777777" w:rsidR="00E865AA" w:rsidRDefault="00E865AA">
      <w:pPr>
        <w:rPr>
          <w:b/>
        </w:rPr>
      </w:pPr>
    </w:p>
    <w:p w14:paraId="35FADAD1" w14:textId="77777777" w:rsidR="00E865AA" w:rsidRDefault="00144AD1">
      <w:r>
        <w:rPr>
          <w:b/>
          <w:u w:val="single"/>
        </w:rPr>
        <w:t>Key Dates for the GEF PPG</w:t>
      </w:r>
      <w:r>
        <w:rPr>
          <w:u w:val="single"/>
        </w:rPr>
        <w:t xml:space="preserve"> </w:t>
      </w:r>
    </w:p>
    <w:tbl>
      <w:tblPr>
        <w:tblStyle w:val="TableGrid"/>
        <w:tblW w:w="0" w:type="auto"/>
        <w:tblLayout w:type="fixed"/>
        <w:tblLook w:val="04A0" w:firstRow="1" w:lastRow="0" w:firstColumn="1" w:lastColumn="0" w:noHBand="0" w:noVBand="1"/>
      </w:tblPr>
      <w:tblGrid>
        <w:gridCol w:w="2875"/>
        <w:gridCol w:w="1890"/>
        <w:gridCol w:w="4585"/>
      </w:tblGrid>
      <w:tr w:rsidR="00E865AA" w14:paraId="35FADAD5" w14:textId="77777777" w:rsidTr="00316E69">
        <w:tc>
          <w:tcPr>
            <w:tcW w:w="2875" w:type="dxa"/>
            <w:shd w:val="clear" w:color="auto" w:fill="A5A5A5" w:themeFill="accent3"/>
          </w:tcPr>
          <w:p w14:paraId="35FADAD2" w14:textId="77777777" w:rsidR="00E865AA" w:rsidRDefault="00144AD1">
            <w:pPr>
              <w:rPr>
                <w:b/>
              </w:rPr>
            </w:pPr>
            <w:r>
              <w:rPr>
                <w:b/>
              </w:rPr>
              <w:t>Milestone</w:t>
            </w:r>
          </w:p>
        </w:tc>
        <w:tc>
          <w:tcPr>
            <w:tcW w:w="1890" w:type="dxa"/>
            <w:shd w:val="clear" w:color="auto" w:fill="A5A5A5" w:themeFill="accent3"/>
          </w:tcPr>
          <w:p w14:paraId="35FADAD3" w14:textId="77777777" w:rsidR="00E865AA" w:rsidRDefault="00144AD1">
            <w:pPr>
              <w:rPr>
                <w:b/>
              </w:rPr>
            </w:pPr>
            <w:r>
              <w:rPr>
                <w:b/>
              </w:rPr>
              <w:t>Date</w:t>
            </w:r>
          </w:p>
        </w:tc>
        <w:tc>
          <w:tcPr>
            <w:tcW w:w="4585" w:type="dxa"/>
            <w:shd w:val="clear" w:color="auto" w:fill="A5A5A5" w:themeFill="accent3"/>
          </w:tcPr>
          <w:p w14:paraId="35FADAD4" w14:textId="77777777" w:rsidR="00E865AA" w:rsidRDefault="00144AD1">
            <w:pPr>
              <w:rPr>
                <w:b/>
              </w:rPr>
            </w:pPr>
            <w:r>
              <w:rPr>
                <w:b/>
              </w:rPr>
              <w:t>Notes</w:t>
            </w:r>
          </w:p>
        </w:tc>
      </w:tr>
      <w:tr w:rsidR="00E865AA" w14:paraId="35FADADB" w14:textId="77777777" w:rsidTr="00316E69">
        <w:tc>
          <w:tcPr>
            <w:tcW w:w="2875" w:type="dxa"/>
          </w:tcPr>
          <w:p w14:paraId="35FADAD6" w14:textId="77777777" w:rsidR="00E865AA" w:rsidRDefault="00144AD1">
            <w:pPr>
              <w:rPr>
                <w:b/>
              </w:rPr>
            </w:pPr>
            <w:r>
              <w:rPr>
                <w:b/>
              </w:rPr>
              <w:t xml:space="preserve">Internal submission date </w:t>
            </w:r>
            <w:r>
              <w:t>for BPPS review and clearance</w:t>
            </w:r>
            <w:r>
              <w:rPr>
                <w:b/>
              </w:rPr>
              <w:t xml:space="preserve"> </w:t>
            </w:r>
          </w:p>
        </w:tc>
        <w:tc>
          <w:tcPr>
            <w:tcW w:w="1890" w:type="dxa"/>
          </w:tcPr>
          <w:p w14:paraId="35FADAD7" w14:textId="49045271" w:rsidR="00E865AA" w:rsidRPr="00316E69" w:rsidRDefault="00144AD1">
            <w:r w:rsidRPr="00316E69">
              <w:rPr>
                <w:rFonts w:hint="eastAsia"/>
              </w:rPr>
              <w:t xml:space="preserve">20 October </w:t>
            </w:r>
            <w:r w:rsidR="00316E69">
              <w:t>2</w:t>
            </w:r>
            <w:r w:rsidRPr="00316E69">
              <w:rPr>
                <w:rFonts w:hint="eastAsia"/>
              </w:rPr>
              <w:t>025</w:t>
            </w:r>
          </w:p>
        </w:tc>
        <w:tc>
          <w:tcPr>
            <w:tcW w:w="4585" w:type="dxa"/>
          </w:tcPr>
          <w:p w14:paraId="35FADAD8" w14:textId="77777777" w:rsidR="00E865AA" w:rsidRDefault="00144AD1">
            <w:r>
              <w:t>FSP: within 10 months of PIF approval</w:t>
            </w:r>
          </w:p>
          <w:p w14:paraId="35FADADA" w14:textId="0AACBE80" w:rsidR="00E865AA" w:rsidRDefault="00E865AA"/>
        </w:tc>
      </w:tr>
      <w:tr w:rsidR="00E865AA" w14:paraId="35FADAE2" w14:textId="77777777" w:rsidTr="00316E69">
        <w:tc>
          <w:tcPr>
            <w:tcW w:w="2875" w:type="dxa"/>
          </w:tcPr>
          <w:p w14:paraId="35FADADC" w14:textId="77777777" w:rsidR="00E865AA" w:rsidRDefault="00144AD1">
            <w:r>
              <w:rPr>
                <w:b/>
              </w:rPr>
              <w:t>First GEF Submission Deadline</w:t>
            </w:r>
            <w:r>
              <w:t xml:space="preserve"> for CEO Endorsement</w:t>
            </w:r>
          </w:p>
        </w:tc>
        <w:tc>
          <w:tcPr>
            <w:tcW w:w="1890" w:type="dxa"/>
          </w:tcPr>
          <w:p w14:paraId="35FADADD" w14:textId="2014FAC9" w:rsidR="00E865AA" w:rsidRPr="00316E69" w:rsidRDefault="00144AD1">
            <w:r w:rsidRPr="00316E69">
              <w:rPr>
                <w:rFonts w:hint="eastAsia"/>
              </w:rPr>
              <w:t>20 December 2025</w:t>
            </w:r>
          </w:p>
        </w:tc>
        <w:tc>
          <w:tcPr>
            <w:tcW w:w="4585" w:type="dxa"/>
          </w:tcPr>
          <w:p w14:paraId="35FADADE" w14:textId="77777777" w:rsidR="00E865AA" w:rsidRPr="00C21EB2" w:rsidRDefault="00144AD1">
            <w:pPr>
              <w:rPr>
                <w:rFonts w:eastAsia="SimSun"/>
                <w:lang w:eastAsia="zh-CN"/>
              </w:rPr>
            </w:pPr>
            <w:r>
              <w:t xml:space="preserve">FSP must be within 12 months of PIF approval </w:t>
            </w:r>
          </w:p>
          <w:p w14:paraId="35FADAE1" w14:textId="77777777" w:rsidR="00E865AA" w:rsidRDefault="00144AD1">
            <w:pPr>
              <w:rPr>
                <w:b/>
                <w:bCs/>
              </w:rPr>
            </w:pPr>
            <w:r>
              <w:rPr>
                <w:b/>
                <w:bCs/>
              </w:rPr>
              <w:t xml:space="preserve">Failure to submit a </w:t>
            </w:r>
            <w:proofErr w:type="spellStart"/>
            <w:r>
              <w:rPr>
                <w:b/>
                <w:bCs/>
              </w:rPr>
              <w:t>ProDoc</w:t>
            </w:r>
            <w:proofErr w:type="spellEnd"/>
            <w:r>
              <w:rPr>
                <w:b/>
                <w:bCs/>
              </w:rPr>
              <w:t xml:space="preserve"> and CEO ER to the GEF Sec by this date will lead to the automatic cancellation of the project by the GEF Sec. </w:t>
            </w:r>
          </w:p>
        </w:tc>
      </w:tr>
      <w:tr w:rsidR="00E865AA" w14:paraId="35FADAE9" w14:textId="77777777" w:rsidTr="00316E69">
        <w:tc>
          <w:tcPr>
            <w:tcW w:w="2875" w:type="dxa"/>
          </w:tcPr>
          <w:p w14:paraId="35FADAE3" w14:textId="77777777" w:rsidR="00E865AA" w:rsidRDefault="00144AD1">
            <w:r>
              <w:rPr>
                <w:b/>
              </w:rPr>
              <w:t>CEO Endorsement Deadline</w:t>
            </w:r>
            <w:r>
              <w:t xml:space="preserve"> after which the project will be cancelled if not endorsed</w:t>
            </w:r>
          </w:p>
        </w:tc>
        <w:tc>
          <w:tcPr>
            <w:tcW w:w="1890" w:type="dxa"/>
          </w:tcPr>
          <w:p w14:paraId="35FADAE4" w14:textId="14838850" w:rsidR="00E865AA" w:rsidRPr="00316E69" w:rsidRDefault="00144AD1">
            <w:r w:rsidRPr="00316E69">
              <w:rPr>
                <w:rFonts w:hint="eastAsia"/>
              </w:rPr>
              <w:t>20 June 2026</w:t>
            </w:r>
          </w:p>
        </w:tc>
        <w:tc>
          <w:tcPr>
            <w:tcW w:w="4585" w:type="dxa"/>
          </w:tcPr>
          <w:p w14:paraId="35FADAE5" w14:textId="77777777" w:rsidR="00E865AA" w:rsidRDefault="00144AD1">
            <w:r>
              <w:t xml:space="preserve">FSP: must be within 18 months of PIF approval </w:t>
            </w:r>
          </w:p>
          <w:p w14:paraId="35FADAE8" w14:textId="77777777" w:rsidR="00E865AA" w:rsidRDefault="00144AD1">
            <w:pPr>
              <w:rPr>
                <w:b/>
                <w:bCs/>
              </w:rPr>
            </w:pPr>
            <w:r>
              <w:rPr>
                <w:b/>
                <w:bCs/>
              </w:rPr>
              <w:t xml:space="preserve">If the project has not been CEO endorsed by the deadline, it will be automatically cancelled by the GEF Sec. </w:t>
            </w:r>
          </w:p>
        </w:tc>
      </w:tr>
    </w:tbl>
    <w:p w14:paraId="35FADAEA" w14:textId="77777777" w:rsidR="00E865AA" w:rsidRDefault="00E865AA">
      <w:pPr>
        <w:rPr>
          <w:b/>
        </w:rPr>
      </w:pPr>
    </w:p>
    <w:p w14:paraId="35FADAEB" w14:textId="77777777" w:rsidR="00E865AA" w:rsidRDefault="00E865AA">
      <w:pPr>
        <w:rPr>
          <w:b/>
          <w:u w:val="single"/>
        </w:rPr>
      </w:pPr>
    </w:p>
    <w:p w14:paraId="35FADAEC" w14:textId="77777777" w:rsidR="00E865AA" w:rsidRDefault="00144AD1">
      <w:pPr>
        <w:rPr>
          <w:b/>
        </w:rPr>
      </w:pPr>
      <w:r>
        <w:rPr>
          <w:b/>
          <w:u w:val="single"/>
        </w:rPr>
        <w:t>Management Arrangements</w:t>
      </w:r>
      <w:r>
        <w:rPr>
          <w:b/>
        </w:rPr>
        <w:t xml:space="preserve"> </w:t>
      </w:r>
    </w:p>
    <w:p w14:paraId="35FADAED" w14:textId="7DBB229F" w:rsidR="00E865AA" w:rsidRDefault="00144AD1" w:rsidP="00347720">
      <w:pPr>
        <w:jc w:val="both"/>
      </w:pPr>
      <w:r>
        <w:t xml:space="preserve">The UNDP </w:t>
      </w:r>
      <w:r w:rsidR="00080EE4" w:rsidRPr="00316E69">
        <w:t>China</w:t>
      </w:r>
      <w:r w:rsidRPr="00316E69">
        <w:t xml:space="preserve"> </w:t>
      </w:r>
      <w:r>
        <w:t xml:space="preserve">will lead the project development process and manage the GEF PPG budget in full consultation with the BPPS VF unit and the Regional Technical Adviser. The GEF PPG Quantum budget is presented in </w:t>
      </w:r>
      <w:r>
        <w:rPr>
          <w:i/>
        </w:rPr>
        <w:t>Section IV: Total Budget and Work Plan</w:t>
      </w:r>
      <w:r>
        <w:t xml:space="preserve">. </w:t>
      </w:r>
    </w:p>
    <w:p w14:paraId="35FADAEE" w14:textId="77777777" w:rsidR="00E865AA" w:rsidRDefault="00E865AA"/>
    <w:p w14:paraId="35FADAF0" w14:textId="533690D5" w:rsidR="00E865AA" w:rsidRDefault="00144AD1" w:rsidP="00347720">
      <w:pPr>
        <w:jc w:val="both"/>
      </w:pPr>
      <w:r>
        <w:t xml:space="preserve">As appropriate, a Working Group will guide the GEF PPG team and review and endorse the GEF PPG deliverables. The Working Group is responsible for ensuring that the </w:t>
      </w:r>
      <w:proofErr w:type="gramStart"/>
      <w:r>
        <w:t>deliverables</w:t>
      </w:r>
      <w:proofErr w:type="gramEnd"/>
      <w:r>
        <w:t xml:space="preserve"> outlined in this GEF PPG are completed on time and in line with UNDP and GEF </w:t>
      </w:r>
      <w:r w:rsidRPr="004032ED">
        <w:t xml:space="preserve">requirements. The </w:t>
      </w:r>
      <w:r w:rsidRPr="00347720">
        <w:t>RR</w:t>
      </w:r>
      <w:r w:rsidR="004032ED" w:rsidRPr="00347720">
        <w:t xml:space="preserve"> </w:t>
      </w:r>
      <w:r w:rsidRPr="004032ED">
        <w:t>will chair</w:t>
      </w:r>
      <w:r>
        <w:t xml:space="preserve"> the Working Group. Working Group members will </w:t>
      </w:r>
      <w:proofErr w:type="gramStart"/>
      <w:r>
        <w:t>include:</w:t>
      </w:r>
      <w:proofErr w:type="gramEnd"/>
      <w:r>
        <w:t xml:space="preserve"> </w:t>
      </w:r>
      <w:r w:rsidRPr="00347720">
        <w:t>UNDP China, FECO/MEE, and key stakeholders like Associations; RTA as appropriate</w:t>
      </w:r>
      <w:r w:rsidR="0082569D">
        <w:t>.</w:t>
      </w:r>
    </w:p>
    <w:p w14:paraId="2362EAB7" w14:textId="77777777" w:rsidR="001A3E94" w:rsidRDefault="001A3E94"/>
    <w:p w14:paraId="35FADAF1" w14:textId="75C1B5A8" w:rsidR="00E865AA" w:rsidRDefault="00144AD1" w:rsidP="00347720">
      <w:pPr>
        <w:jc w:val="both"/>
      </w:pPr>
      <w:r>
        <w:t xml:space="preserve">The GEF PPG team will be composed of the </w:t>
      </w:r>
      <w:proofErr w:type="gramStart"/>
      <w:r>
        <w:t>consultancies</w:t>
      </w:r>
      <w:proofErr w:type="gramEnd"/>
      <w:r>
        <w:t xml:space="preserve"> described in the draft Terms of Reference (TORs) in Annex 2. </w:t>
      </w:r>
    </w:p>
    <w:p w14:paraId="35FADAF2" w14:textId="77777777" w:rsidR="00E865AA" w:rsidRDefault="00144AD1">
      <w:pPr>
        <w:pStyle w:val="Heading1"/>
        <w:numPr>
          <w:ilvl w:val="0"/>
          <w:numId w:val="12"/>
        </w:numPr>
        <w:ind w:left="360"/>
      </w:pPr>
      <w:bookmarkStart w:id="1" w:name="_Toc8832251"/>
      <w:r>
        <w:t>Stakeholder Engagement, public disclosure, and other requirements</w:t>
      </w:r>
      <w:bookmarkEnd w:id="1"/>
      <w:r>
        <w:t xml:space="preserve"> </w:t>
      </w:r>
    </w:p>
    <w:p w14:paraId="35FADAF3" w14:textId="77777777" w:rsidR="00E865AA" w:rsidRDefault="00E865AA"/>
    <w:p w14:paraId="35FADAF4" w14:textId="77777777" w:rsidR="00E865AA" w:rsidRDefault="00144AD1" w:rsidP="00347720">
      <w:pPr>
        <w:jc w:val="both"/>
      </w:pPr>
      <w:r>
        <w:t xml:space="preserve">To ensure strong country ownership and in line with the stakeholder engagement requirements outlined in UNDP’s </w:t>
      </w:r>
      <w:hyperlink r:id="rId14" w:history="1">
        <w:r>
          <w:rPr>
            <w:rStyle w:val="Hyperlink"/>
          </w:rPr>
          <w:t>Social and Environmental Standards</w:t>
        </w:r>
      </w:hyperlink>
      <w:r>
        <w:t xml:space="preserve"> (SES), the</w:t>
      </w:r>
      <w:hyperlink r:id="rId15" w:history="1">
        <w:r>
          <w:rPr>
            <w:rStyle w:val="Hyperlink"/>
          </w:rPr>
          <w:t xml:space="preserve"> SES Guidance Note of Stakeholder Engagement</w:t>
        </w:r>
      </w:hyperlink>
      <w:r>
        <w:t xml:space="preserve">, the GEF’s </w:t>
      </w:r>
      <w:hyperlink r:id="rId16" w:history="1">
        <w:r>
          <w:rPr>
            <w:rStyle w:val="Hyperlink"/>
          </w:rPr>
          <w:t>Guidelines on the Implementation of the Policy on Stakeholder Engagement</w:t>
        </w:r>
      </w:hyperlink>
      <w:r>
        <w:rPr>
          <w:rStyle w:val="Hyperlink"/>
        </w:rPr>
        <w:t xml:space="preserve"> and the GEF Policy on Gender Equality</w:t>
      </w:r>
      <w:r>
        <w:t xml:space="preserve">, the development of the project to be undertaken during this GEF PPG phase will be done in full consultation and close engagement with government, CSO and other relevant stakeholders – in particular those who will benefit from and be directly involved in the implementation of the project (i.e., direct project beneficiaries) and those who may be impacted (positively or negatively) by the project. Stakeholder Engagement and analysis must be conducted in an inclusive and gender-responsive manner so that the rights of women and men and the different structural barriers, knowledge, needs, roles, and interests of women and men are recognized and addressed. </w:t>
      </w:r>
    </w:p>
    <w:p w14:paraId="35FADAF5" w14:textId="77777777" w:rsidR="00E865AA" w:rsidRDefault="00E865AA"/>
    <w:p w14:paraId="35FADAF6" w14:textId="77777777" w:rsidR="00E865AA" w:rsidRDefault="00144AD1" w:rsidP="00347720">
      <w:pPr>
        <w:jc w:val="both"/>
      </w:pPr>
      <w:r>
        <w:t xml:space="preserve">Careful and complete documentation of stakeholder engagement is vital. Detailed evidence of all consultations will be prepared and submitted to UNDP. A list of the consulted stakeholders and details of the associated meetings will be included in the Stakeholder Engagement Plan (see section B-a below). </w:t>
      </w:r>
    </w:p>
    <w:p w14:paraId="35FADAF7" w14:textId="77777777" w:rsidR="00E865AA" w:rsidRDefault="00E865AA"/>
    <w:p w14:paraId="35FADAF8" w14:textId="77777777" w:rsidR="00E865AA" w:rsidRDefault="00144AD1" w:rsidP="00347720">
      <w:pPr>
        <w:jc w:val="both"/>
      </w:pPr>
      <w:r>
        <w:t xml:space="preserve">If the fully designed project has an overall Social and Environment Screening Procedure (SESP) categorization of </w:t>
      </w:r>
      <w:r>
        <w:rPr>
          <w:u w:val="single"/>
        </w:rPr>
        <w:t>moderate</w:t>
      </w:r>
      <w:r>
        <w:t xml:space="preserve">, </w:t>
      </w:r>
      <w:r>
        <w:rPr>
          <w:u w:val="single"/>
        </w:rPr>
        <w:t>substantial,</w:t>
      </w:r>
      <w:r>
        <w:t xml:space="preserve"> or </w:t>
      </w:r>
      <w:r>
        <w:rPr>
          <w:u w:val="single"/>
        </w:rPr>
        <w:t>high</w:t>
      </w:r>
      <w:r>
        <w:t>, then the following disclosure requirements apply:</w:t>
      </w:r>
    </w:p>
    <w:p w14:paraId="35FADAF9" w14:textId="77777777" w:rsidR="00E865AA" w:rsidRDefault="00144AD1" w:rsidP="00347720">
      <w:pPr>
        <w:pStyle w:val="ListParagraph1"/>
        <w:numPr>
          <w:ilvl w:val="0"/>
          <w:numId w:val="15"/>
        </w:numPr>
        <w:jc w:val="both"/>
      </w:pPr>
      <w:r>
        <w:t>A final validation workshop report will be prepared summarizing the outcomes of the validation workshop and other consultations undertaken during the PPG phase. This report will become a key reference document should an environmental and social complaint/grievance be filed during project implementation. This is mandatory for high and substantial risk projects and recommended for moderate risk projects.</w:t>
      </w:r>
    </w:p>
    <w:p w14:paraId="35FADAFA" w14:textId="77777777" w:rsidR="00E865AA" w:rsidRDefault="00144AD1" w:rsidP="00347720">
      <w:pPr>
        <w:pStyle w:val="ListParagraph1"/>
        <w:numPr>
          <w:ilvl w:val="0"/>
          <w:numId w:val="15"/>
        </w:numPr>
        <w:jc w:val="both"/>
      </w:pPr>
      <w:r>
        <w:t xml:space="preserve">The UNDP-GEF project document, SESP and related draft management plans and frameworks, and other relevant information/documents will be made available to the public on the UNDP Country Office website or </w:t>
      </w:r>
      <w:hyperlink r:id="rId17" w:anchor="2017" w:history="1">
        <w:r>
          <w:rPr>
            <w:rStyle w:val="Hyperlink"/>
          </w:rPr>
          <w:t>open.undp.org</w:t>
        </w:r>
      </w:hyperlink>
      <w:r>
        <w:t>. These documents should be available 30 days before the LPAC meeting for moderate risk projects, 60 days in advance for substantial risk projects, and 120 days in advance for high-risk projects.</w:t>
      </w:r>
    </w:p>
    <w:p w14:paraId="35FADAFB" w14:textId="77777777" w:rsidR="00E865AA" w:rsidRDefault="00E865AA"/>
    <w:p w14:paraId="35FADAFC" w14:textId="77777777" w:rsidR="00E865AA" w:rsidRDefault="00144AD1">
      <w:r>
        <w:t xml:space="preserve">See the </w:t>
      </w:r>
      <w:hyperlink r:id="rId18" w:history="1">
        <w:r>
          <w:rPr>
            <w:rStyle w:val="Hyperlink"/>
          </w:rPr>
          <w:t>SES Supplemental Guidance on Disclosure</w:t>
        </w:r>
      </w:hyperlink>
      <w:r>
        <w:t xml:space="preserve"> for more information. </w:t>
      </w:r>
    </w:p>
    <w:p w14:paraId="35FADAFD" w14:textId="77777777" w:rsidR="00E865AA" w:rsidRDefault="00E865AA"/>
    <w:p w14:paraId="35FADAFE" w14:textId="77777777" w:rsidR="00E865AA" w:rsidRDefault="00144AD1">
      <w:pPr>
        <w:pStyle w:val="Heading1"/>
        <w:numPr>
          <w:ilvl w:val="0"/>
          <w:numId w:val="12"/>
        </w:numPr>
        <w:ind w:left="360"/>
      </w:pPr>
      <w:bookmarkStart w:id="2" w:name="_Toc8832252"/>
      <w:r>
        <w:lastRenderedPageBreak/>
        <w:t>GEF PPG Activities</w:t>
      </w:r>
      <w:bookmarkEnd w:id="2"/>
    </w:p>
    <w:p w14:paraId="35FADAFF" w14:textId="77777777" w:rsidR="00E865AA" w:rsidRDefault="00E865AA"/>
    <w:p w14:paraId="35FADB00" w14:textId="77777777" w:rsidR="00E865AA" w:rsidRDefault="00144AD1">
      <w:pPr>
        <w:pStyle w:val="Heading2"/>
      </w:pPr>
      <w:bookmarkStart w:id="3" w:name="_Toc8832253"/>
      <w:r>
        <w:t>Component A: Preparatory Technical Studies &amp; Reviews</w:t>
      </w:r>
      <w:bookmarkEnd w:id="3"/>
    </w:p>
    <w:p w14:paraId="35FADB01" w14:textId="77777777" w:rsidR="00E865AA" w:rsidRDefault="00144AD1">
      <w:pPr>
        <w:contextualSpacing w:val="0"/>
        <w:rPr>
          <w:rFonts w:ascii="Calibri" w:hAnsi="Calibri"/>
          <w:lang w:val="en-GB"/>
        </w:rPr>
      </w:pPr>
      <w:r>
        <w:rPr>
          <w:lang w:val="en-GB"/>
        </w:rPr>
        <w:t xml:space="preserve">The following technical studies and reviews will be conducted. </w:t>
      </w:r>
    </w:p>
    <w:p w14:paraId="35FADB02" w14:textId="77777777" w:rsidR="00E865AA" w:rsidRDefault="00E865AA">
      <w:pPr>
        <w:rPr>
          <w:b/>
          <w:lang w:val="en-GB"/>
        </w:rPr>
      </w:pPr>
    </w:p>
    <w:p w14:paraId="35FADB03" w14:textId="77777777" w:rsidR="00E865AA" w:rsidRDefault="00144AD1" w:rsidP="00347720">
      <w:pPr>
        <w:pStyle w:val="Heading3"/>
        <w:jc w:val="both"/>
      </w:pPr>
      <w:r>
        <w:t>Desktop and field-based studies and data collection</w:t>
      </w:r>
    </w:p>
    <w:p w14:paraId="35FADB04" w14:textId="77777777" w:rsidR="00E865AA" w:rsidRDefault="00144AD1" w:rsidP="00347720">
      <w:pPr>
        <w:jc w:val="both"/>
        <w:rPr>
          <w:lang w:val="en-GB"/>
        </w:rPr>
      </w:pPr>
      <w:r>
        <w:rPr>
          <w:lang w:val="en-GB"/>
        </w:rPr>
        <w:t xml:space="preserve">This research should produce the background information required to prepare the </w:t>
      </w:r>
      <w:proofErr w:type="spellStart"/>
      <w:r>
        <w:rPr>
          <w:lang w:val="en-GB"/>
        </w:rPr>
        <w:t>ProDoc</w:t>
      </w:r>
      <w:proofErr w:type="spellEnd"/>
      <w:r>
        <w:rPr>
          <w:lang w:val="en-GB"/>
        </w:rPr>
        <w:t xml:space="preserve"> (including its Annexes) and CEO Endorsement Request, including but not limited to the following:</w:t>
      </w:r>
    </w:p>
    <w:p w14:paraId="35FADB05" w14:textId="77777777" w:rsidR="00E865AA" w:rsidRDefault="00144AD1" w:rsidP="00347720">
      <w:pPr>
        <w:pStyle w:val="ListParagraph1"/>
        <w:numPr>
          <w:ilvl w:val="0"/>
          <w:numId w:val="16"/>
        </w:numPr>
        <w:jc w:val="both"/>
        <w:rPr>
          <w:lang w:val="en-GB"/>
        </w:rPr>
      </w:pPr>
      <w:r>
        <w:rPr>
          <w:lang w:val="en-GB"/>
        </w:rPr>
        <w:t>Development challenge and strategy (including threats, problems, and barrier assessment</w:t>
      </w:r>
      <w:proofErr w:type="gramStart"/>
      <w:r>
        <w:rPr>
          <w:lang w:val="en-GB"/>
        </w:rPr>
        <w:t>);</w:t>
      </w:r>
      <w:proofErr w:type="gramEnd"/>
    </w:p>
    <w:p w14:paraId="35FADB06" w14:textId="77777777" w:rsidR="00E865AA" w:rsidRDefault="00144AD1" w:rsidP="00347720">
      <w:pPr>
        <w:pStyle w:val="ListParagraph1"/>
        <w:numPr>
          <w:ilvl w:val="0"/>
          <w:numId w:val="16"/>
        </w:numPr>
        <w:jc w:val="both"/>
        <w:rPr>
          <w:lang w:val="en-GB"/>
        </w:rPr>
      </w:pPr>
      <w:r>
        <w:rPr>
          <w:lang w:val="en-GB"/>
        </w:rPr>
        <w:t xml:space="preserve">Review of national policy and legislative </w:t>
      </w:r>
      <w:proofErr w:type="gramStart"/>
      <w:r>
        <w:rPr>
          <w:lang w:val="en-GB"/>
        </w:rPr>
        <w:t>frameworks;</w:t>
      </w:r>
      <w:proofErr w:type="gramEnd"/>
      <w:r>
        <w:rPr>
          <w:lang w:val="en-GB"/>
        </w:rPr>
        <w:t xml:space="preserve"> </w:t>
      </w:r>
    </w:p>
    <w:p w14:paraId="35FADB07" w14:textId="77777777" w:rsidR="00E865AA" w:rsidRDefault="00144AD1" w:rsidP="00347720">
      <w:pPr>
        <w:pStyle w:val="ListParagraph1"/>
        <w:numPr>
          <w:ilvl w:val="0"/>
          <w:numId w:val="16"/>
        </w:numPr>
        <w:jc w:val="both"/>
        <w:rPr>
          <w:lang w:val="en-GB"/>
        </w:rPr>
      </w:pPr>
      <w:r>
        <w:rPr>
          <w:lang w:val="en-GB"/>
        </w:rPr>
        <w:t xml:space="preserve">Problem and solution trees, assumptions and risks, developed in consultation with project stakeholders for a robust Theory of Change, Results Framework, and solid M&amp;E </w:t>
      </w:r>
      <w:proofErr w:type="gramStart"/>
      <w:r>
        <w:rPr>
          <w:lang w:val="en-GB"/>
        </w:rPr>
        <w:t>plan;</w:t>
      </w:r>
      <w:proofErr w:type="gramEnd"/>
    </w:p>
    <w:p w14:paraId="35FADB08" w14:textId="77777777" w:rsidR="00E865AA" w:rsidRDefault="00144AD1" w:rsidP="00347720">
      <w:pPr>
        <w:pStyle w:val="ListParagraph1"/>
        <w:numPr>
          <w:ilvl w:val="0"/>
          <w:numId w:val="16"/>
        </w:numPr>
        <w:jc w:val="both"/>
        <w:rPr>
          <w:lang w:val="en-GB"/>
        </w:rPr>
      </w:pPr>
      <w:r>
        <w:rPr>
          <w:lang w:val="en-GB"/>
        </w:rPr>
        <w:t xml:space="preserve">Review of relevant past and ongoing projects for lessons, including </w:t>
      </w:r>
      <w:hyperlink r:id="rId19" w:history="1">
        <w:r>
          <w:rPr>
            <w:rStyle w:val="Hyperlink"/>
            <w:lang w:val="en-GB"/>
          </w:rPr>
          <w:t>project evaluations</w:t>
        </w:r>
      </w:hyperlink>
      <w:r>
        <w:rPr>
          <w:lang w:val="en-GB"/>
        </w:rPr>
        <w:t>; and</w:t>
      </w:r>
    </w:p>
    <w:p w14:paraId="35FADB09" w14:textId="77777777" w:rsidR="00E865AA" w:rsidRDefault="00144AD1" w:rsidP="00347720">
      <w:pPr>
        <w:pStyle w:val="ListParagraph1"/>
        <w:numPr>
          <w:ilvl w:val="0"/>
          <w:numId w:val="16"/>
        </w:numPr>
        <w:jc w:val="both"/>
        <w:rPr>
          <w:lang w:val="en-GB"/>
        </w:rPr>
      </w:pPr>
      <w:r>
        <w:rPr>
          <w:lang w:val="en-GB"/>
        </w:rPr>
        <w:t>Any other analyses required to address all comments on the PIF received from GEF Secretariat, GEF Council members, and STAP.</w:t>
      </w:r>
    </w:p>
    <w:p w14:paraId="35FADB0A" w14:textId="77777777" w:rsidR="00E865AA" w:rsidRDefault="00E865AA">
      <w:pPr>
        <w:rPr>
          <w:lang w:val="en-GB"/>
        </w:rPr>
      </w:pPr>
    </w:p>
    <w:p w14:paraId="35FADB0B" w14:textId="77777777" w:rsidR="00E865AA" w:rsidRDefault="00144AD1">
      <w:pPr>
        <w:pStyle w:val="Heading3"/>
      </w:pPr>
      <w:r>
        <w:t xml:space="preserve">Gender Analysis </w:t>
      </w:r>
    </w:p>
    <w:p w14:paraId="35FADB0C" w14:textId="77777777" w:rsidR="00E865AA" w:rsidRDefault="00144AD1" w:rsidP="00347720">
      <w:pPr>
        <w:jc w:val="both"/>
        <w:rPr>
          <w:lang w:val="en-GB" w:eastAsia="ja-JP"/>
        </w:rPr>
      </w:pPr>
      <w:r>
        <w:rPr>
          <w:rFonts w:ascii="Calibri" w:hAnsi="Calibri"/>
          <w:lang w:val="en-GB"/>
        </w:rPr>
        <w:t xml:space="preserve">A gender analysis will be prepared to fully consider the different needs, roles, benefits, impacts, risks, differential access to and control over resources of women and men (including considerations of intersecting categories of identity such as age, social status, ethnicity, marital status, etc.) and to identify appropriate measures to address these and promote gender equality and women’s empowerment. See the guidance available </w:t>
      </w:r>
      <w:hyperlink r:id="rId20" w:history="1">
        <w:r>
          <w:rPr>
            <w:rStyle w:val="Hyperlink"/>
            <w:rFonts w:ascii="Calibri" w:hAnsi="Calibri"/>
            <w:lang w:val="en-GB"/>
          </w:rPr>
          <w:t>here</w:t>
        </w:r>
      </w:hyperlink>
      <w:r>
        <w:rPr>
          <w:rFonts w:ascii="Calibri" w:hAnsi="Calibri"/>
          <w:lang w:val="en-GB"/>
        </w:rPr>
        <w:t xml:space="preserve">.  </w:t>
      </w:r>
    </w:p>
    <w:p w14:paraId="35FADB0D" w14:textId="77777777" w:rsidR="00E865AA" w:rsidRDefault="00E865AA">
      <w:pPr>
        <w:rPr>
          <w:rFonts w:ascii="Calibri" w:hAnsi="Calibri"/>
          <w:lang w:val="en-GB"/>
        </w:rPr>
      </w:pPr>
    </w:p>
    <w:p w14:paraId="35FADB0E" w14:textId="77777777" w:rsidR="00E865AA" w:rsidRDefault="00144AD1">
      <w:pPr>
        <w:pStyle w:val="Heading3"/>
      </w:pPr>
      <w:r>
        <w:t>Social and Environmental Standards: Screening and Assessments</w:t>
      </w:r>
    </w:p>
    <w:p w14:paraId="35FADB0F" w14:textId="2ACC7A44" w:rsidR="00E865AA" w:rsidRDefault="00144AD1" w:rsidP="00347720">
      <w:pPr>
        <w:jc w:val="both"/>
        <w:rPr>
          <w:rFonts w:ascii="Calibri" w:hAnsi="Calibri"/>
          <w:lang w:val="en-GB"/>
        </w:rPr>
      </w:pPr>
      <w:r>
        <w:rPr>
          <w:rFonts w:ascii="Calibri" w:hAnsi="Calibri"/>
          <w:lang w:val="en-GB"/>
        </w:rPr>
        <w:t xml:space="preserve">The social and environmental safeguards pre-screening prepared during the PIF design phase has initially determined the overall risk categorization of this project as </w:t>
      </w:r>
      <w:r w:rsidRPr="00C21EB2">
        <w:rPr>
          <w:rFonts w:ascii="Calibri" w:hAnsi="Calibri"/>
          <w:lang w:val="en-GB"/>
        </w:rPr>
        <w:t xml:space="preserve">Moderate </w:t>
      </w:r>
      <w:r>
        <w:rPr>
          <w:rFonts w:ascii="Calibri" w:hAnsi="Calibri"/>
          <w:lang w:val="en-GB"/>
        </w:rPr>
        <w:t xml:space="preserve">and highlighted potential safeguards risks </w:t>
      </w:r>
      <w:proofErr w:type="gramStart"/>
      <w:r>
        <w:rPr>
          <w:rFonts w:ascii="Calibri" w:hAnsi="Calibri"/>
          <w:lang w:val="en-GB"/>
        </w:rPr>
        <w:t>to be</w:t>
      </w:r>
      <w:proofErr w:type="gramEnd"/>
      <w:r>
        <w:rPr>
          <w:rFonts w:ascii="Calibri" w:hAnsi="Calibri"/>
          <w:lang w:val="en-GB"/>
        </w:rPr>
        <w:t xml:space="preserve"> further assessed during the PPG phase. </w:t>
      </w:r>
    </w:p>
    <w:p w14:paraId="35FADB10" w14:textId="77777777" w:rsidR="00E865AA" w:rsidRDefault="00E865AA">
      <w:pPr>
        <w:rPr>
          <w:rFonts w:ascii="Calibri" w:hAnsi="Calibri"/>
          <w:lang w:val="en-GB"/>
        </w:rPr>
      </w:pPr>
    </w:p>
    <w:p w14:paraId="35FADB11" w14:textId="7152B7EE" w:rsidR="00E865AA" w:rsidRDefault="00144AD1" w:rsidP="00347720">
      <w:pPr>
        <w:jc w:val="both"/>
        <w:rPr>
          <w:rFonts w:ascii="Calibri" w:hAnsi="Calibri"/>
          <w:lang w:val="en-GB"/>
        </w:rPr>
      </w:pPr>
      <w:r>
        <w:rPr>
          <w:rFonts w:ascii="Calibri" w:hAnsi="Calibri"/>
          <w:lang w:val="en-GB"/>
        </w:rPr>
        <w:t xml:space="preserve">An SES Framework –namely, </w:t>
      </w:r>
      <w:r>
        <w:rPr>
          <w:rFonts w:ascii="Calibri" w:eastAsia="SimSun" w:hAnsi="Calibri" w:hint="eastAsia"/>
          <w:lang w:val="en-GB" w:eastAsia="zh-CN"/>
        </w:rPr>
        <w:t xml:space="preserve">ESMF </w:t>
      </w:r>
      <w:r>
        <w:rPr>
          <w:rFonts w:ascii="Calibri" w:hAnsi="Calibri"/>
          <w:lang w:val="en-GB"/>
        </w:rPr>
        <w:t xml:space="preserve">–will be prepared to ensure that the necessary assessments are carried out during project implementation. The standard templates are available in the </w:t>
      </w:r>
      <w:hyperlink r:id="rId21" w:history="1">
        <w:r>
          <w:rPr>
            <w:rStyle w:val="Hyperlink"/>
            <w:rFonts w:ascii="Calibri" w:hAnsi="Calibri"/>
            <w:lang w:val="en-GB"/>
          </w:rPr>
          <w:t>UNDP SES Toolkit</w:t>
        </w:r>
      </w:hyperlink>
      <w:r>
        <w:rPr>
          <w:lang w:val="en-GB" w:eastAsia="ja-JP"/>
        </w:rPr>
        <w:t xml:space="preserve">. The Framework(s) and </w:t>
      </w:r>
      <w:proofErr w:type="spellStart"/>
      <w:r>
        <w:rPr>
          <w:lang w:val="en-GB" w:eastAsia="ja-JP"/>
        </w:rPr>
        <w:t>ProDoc</w:t>
      </w:r>
      <w:proofErr w:type="spellEnd"/>
      <w:r>
        <w:rPr>
          <w:lang w:val="en-GB" w:eastAsia="ja-JP"/>
        </w:rPr>
        <w:t xml:space="preserve"> must clearly state that none of the associated project activities will commence until: the assessment(s) have been completed; the required management plan(s) have been prepared, and the plan(s) have been publicly disclosed and approved by the Project Board.</w:t>
      </w:r>
    </w:p>
    <w:p w14:paraId="35FADB1A" w14:textId="77777777" w:rsidR="00E865AA" w:rsidRDefault="00E865AA">
      <w:pPr>
        <w:rPr>
          <w:rFonts w:ascii="Calibri" w:hAnsi="Calibri"/>
          <w:lang w:val="en-GB"/>
        </w:rPr>
      </w:pPr>
    </w:p>
    <w:p w14:paraId="35FADB1B" w14:textId="77777777" w:rsidR="00E865AA" w:rsidRDefault="00144AD1">
      <w:pPr>
        <w:pStyle w:val="Heading3"/>
      </w:pPr>
      <w:r>
        <w:t>Identification of project sites</w:t>
      </w:r>
    </w:p>
    <w:p w14:paraId="35FADB1C" w14:textId="48F41B2B" w:rsidR="00E865AA" w:rsidRDefault="00144AD1" w:rsidP="00347720">
      <w:pPr>
        <w:jc w:val="both"/>
        <w:rPr>
          <w:rFonts w:ascii="Calibri" w:hAnsi="Calibri" w:cs="Calibri"/>
          <w:lang w:val="en-GB" w:eastAsia="ja-JP"/>
        </w:rPr>
      </w:pPr>
      <w:r>
        <w:rPr>
          <w:rFonts w:ascii="Calibri" w:hAnsi="Calibri"/>
          <w:lang w:val="en-GB"/>
        </w:rPr>
        <w:t xml:space="preserve">Based on the above reviews and through consultation with stakeholders, </w:t>
      </w:r>
      <w:r>
        <w:rPr>
          <w:rFonts w:ascii="Calibri" w:hAnsi="Calibri" w:cs="Calibri"/>
          <w:lang w:val="en-GB" w:eastAsia="ja-JP"/>
        </w:rPr>
        <w:t xml:space="preserve">the targeted </w:t>
      </w:r>
      <w:r>
        <w:rPr>
          <w:rFonts w:ascii="Calibri" w:eastAsia="SimSun" w:hAnsi="Calibri" w:cs="Calibri" w:hint="eastAsia"/>
          <w:lang w:val="en-GB" w:eastAsia="zh-CN"/>
        </w:rPr>
        <w:t xml:space="preserve">potential </w:t>
      </w:r>
      <w:r>
        <w:rPr>
          <w:rFonts w:ascii="Calibri" w:hAnsi="Calibri" w:cs="Calibri"/>
          <w:lang w:val="en-GB" w:eastAsia="ja-JP"/>
        </w:rPr>
        <w:t xml:space="preserve">project </w:t>
      </w:r>
      <w:r w:rsidRPr="00C21EB2">
        <w:rPr>
          <w:rFonts w:ascii="Calibri" w:hAnsi="Calibri"/>
          <w:lang w:val="en-GB"/>
        </w:rPr>
        <w:t>demonstration sites</w:t>
      </w:r>
      <w:r>
        <w:rPr>
          <w:rFonts w:ascii="Calibri" w:hAnsi="Calibri" w:cs="Calibri"/>
          <w:lang w:val="en-GB" w:eastAsia="ja-JP"/>
        </w:rPr>
        <w:t xml:space="preserve"> will be identified. This should include providing geographic coordinates, maps, and shapefiles for inclusion in the </w:t>
      </w:r>
      <w:proofErr w:type="spellStart"/>
      <w:r>
        <w:rPr>
          <w:rFonts w:ascii="Calibri" w:hAnsi="Calibri" w:cs="Calibri"/>
          <w:lang w:val="en-GB" w:eastAsia="ja-JP"/>
        </w:rPr>
        <w:t>ProDoc</w:t>
      </w:r>
      <w:proofErr w:type="spellEnd"/>
      <w:r>
        <w:rPr>
          <w:rFonts w:ascii="Calibri" w:hAnsi="Calibri" w:cs="Calibri"/>
          <w:lang w:val="en-GB" w:eastAsia="ja-JP"/>
        </w:rPr>
        <w:t>.</w:t>
      </w:r>
    </w:p>
    <w:p w14:paraId="35FADB1D" w14:textId="77777777" w:rsidR="00E865AA" w:rsidRDefault="00E865AA">
      <w:pPr>
        <w:rPr>
          <w:rFonts w:ascii="Calibri" w:hAnsi="Calibri"/>
          <w:lang w:val="en-GB"/>
        </w:rPr>
      </w:pPr>
    </w:p>
    <w:p w14:paraId="35FADB1E" w14:textId="77777777" w:rsidR="00E865AA" w:rsidRDefault="00144AD1">
      <w:pPr>
        <w:pStyle w:val="Heading3"/>
      </w:pPr>
      <w:r>
        <w:t>Financial planning, co-financing, and investment mobilized</w:t>
      </w:r>
    </w:p>
    <w:p w14:paraId="35FADB1F" w14:textId="77777777" w:rsidR="00E865AA" w:rsidRDefault="00144AD1" w:rsidP="00347720">
      <w:pPr>
        <w:jc w:val="both"/>
        <w:rPr>
          <w:lang w:val="en-GB"/>
        </w:rPr>
      </w:pPr>
      <w:r>
        <w:rPr>
          <w:lang w:val="en-GB"/>
        </w:rPr>
        <w:t>Co-financing and investment mobilized – as defined in the GEF Policy and Guidelines on co-financing - will be confirmed, and additional sources identified through a series of consultations with partners to ensure a coherent and sustainable financing package for the project, including post-GEF grant phase to the extent possible. The GEF is seeking high co-financing/investment mobilized to GEF grant ratios with a preference for grants, loans, and other public investments over in-kind co-financing. The GEF also expects the Government to significantly support the costs associated with project execution (i.e., PMC).</w:t>
      </w:r>
    </w:p>
    <w:p w14:paraId="35FADB20" w14:textId="77777777" w:rsidR="00E865AA" w:rsidRDefault="00E865AA">
      <w:pPr>
        <w:rPr>
          <w:lang w:val="en-GB"/>
        </w:rPr>
      </w:pPr>
    </w:p>
    <w:p w14:paraId="35FADB21" w14:textId="77777777" w:rsidR="00E865AA" w:rsidRDefault="00144AD1">
      <w:pPr>
        <w:pStyle w:val="Heading3"/>
      </w:pPr>
      <w:r>
        <w:t>Stakeholder analysis</w:t>
      </w:r>
    </w:p>
    <w:p w14:paraId="35FADB22" w14:textId="77777777" w:rsidR="00E865AA" w:rsidRDefault="00144AD1" w:rsidP="00347720">
      <w:pPr>
        <w:jc w:val="both"/>
        <w:rPr>
          <w:lang w:val="en-GB"/>
        </w:rPr>
      </w:pPr>
      <w:r>
        <w:rPr>
          <w:lang w:val="en-GB"/>
        </w:rPr>
        <w:t xml:space="preserve">Building on the initial identification of stakeholders in the PIF, an </w:t>
      </w:r>
      <w:proofErr w:type="gramStart"/>
      <w:r>
        <w:rPr>
          <w:lang w:val="en-GB"/>
        </w:rPr>
        <w:t>appropriately-scaled</w:t>
      </w:r>
      <w:proofErr w:type="gramEnd"/>
      <w:r>
        <w:rPr>
          <w:lang w:val="en-GB"/>
        </w:rPr>
        <w:t xml:space="preserve"> analysis of project stakeholders will be undertaken. This stakeholder analysis will provide the foundation for developing the project’s Stakeholder Engagement Plan and facilitate the prioritization of engagement activities with </w:t>
      </w:r>
      <w:proofErr w:type="gramStart"/>
      <w:r>
        <w:rPr>
          <w:lang w:val="en-GB"/>
        </w:rPr>
        <w:t>particular stakeholder</w:t>
      </w:r>
      <w:proofErr w:type="gramEnd"/>
      <w:r>
        <w:rPr>
          <w:lang w:val="en-GB"/>
        </w:rPr>
        <w:t xml:space="preserve"> groups and individuals. Projects with pre-screening categorizations of Substantial or High will prepare a </w:t>
      </w:r>
      <w:r>
        <w:rPr>
          <w:b/>
          <w:bCs/>
          <w:lang w:val="en-GB"/>
        </w:rPr>
        <w:t>comprehensive</w:t>
      </w:r>
      <w:r>
        <w:rPr>
          <w:lang w:val="en-GB"/>
        </w:rPr>
        <w:t xml:space="preserve"> stakeholder analysis. See the </w:t>
      </w:r>
      <w:hyperlink r:id="rId22" w:history="1">
        <w:r>
          <w:rPr>
            <w:rStyle w:val="Hyperlink"/>
            <w:lang w:val="en-GB"/>
          </w:rPr>
          <w:t>UNDP SES Guidance Note on Stakeholder Engagement</w:t>
        </w:r>
      </w:hyperlink>
      <w:r>
        <w:rPr>
          <w:lang w:val="en-GB"/>
        </w:rPr>
        <w:t xml:space="preserve">. </w:t>
      </w:r>
    </w:p>
    <w:p w14:paraId="35FADB23" w14:textId="77777777" w:rsidR="00E865AA" w:rsidRDefault="00E865AA">
      <w:pPr>
        <w:rPr>
          <w:lang w:val="en-GB"/>
        </w:rPr>
      </w:pPr>
    </w:p>
    <w:p w14:paraId="35FADB24" w14:textId="77777777" w:rsidR="00E865AA" w:rsidRDefault="00144AD1">
      <w:pPr>
        <w:pStyle w:val="Heading3"/>
      </w:pPr>
      <w:r>
        <w:t xml:space="preserve">Appraise and formulate the most appropriate project implementation and execution modality </w:t>
      </w:r>
    </w:p>
    <w:p w14:paraId="35FADB25" w14:textId="77777777" w:rsidR="00E865AA" w:rsidRDefault="00E865AA">
      <w:pPr>
        <w:pStyle w:val="Heading3"/>
        <w:numPr>
          <w:ilvl w:val="0"/>
          <w:numId w:val="0"/>
        </w:numPr>
        <w:ind w:left="360"/>
      </w:pPr>
    </w:p>
    <w:p w14:paraId="35FADB26" w14:textId="77777777" w:rsidR="00E865AA" w:rsidRDefault="00144AD1" w:rsidP="00347720">
      <w:pPr>
        <w:pStyle w:val="Heading3"/>
        <w:numPr>
          <w:ilvl w:val="0"/>
          <w:numId w:val="0"/>
        </w:numPr>
        <w:jc w:val="both"/>
      </w:pPr>
      <w:r>
        <w:t xml:space="preserve">The design of the project will comply with the UNDP’s Program and Operations Policy and Procedures (POPP), Financial Regulations, Programme and Project Management and Quality Standards, and UNDP-GEF guidance (which will be provided by the RTA). A full assessment of the most appropriate project implementation and management arrangements will be conducted in full consultation with the RTA, UNDP Country Office, Resident Representative (or their Deputy), the relevant government coordinating agency, and the GEF OFP.  </w:t>
      </w:r>
    </w:p>
    <w:p w14:paraId="35FADB27" w14:textId="77777777" w:rsidR="00E865AA" w:rsidRDefault="00E865AA">
      <w:pPr>
        <w:rPr>
          <w:lang w:val="en-GB"/>
        </w:rPr>
      </w:pPr>
    </w:p>
    <w:p w14:paraId="35FADB28" w14:textId="77777777" w:rsidR="00E865AA" w:rsidRDefault="00144AD1" w:rsidP="00347720">
      <w:pPr>
        <w:jc w:val="both"/>
        <w:rPr>
          <w:lang w:val="en-GB"/>
        </w:rPr>
      </w:pPr>
      <w:r>
        <w:rPr>
          <w:lang w:val="en-GB"/>
        </w:rPr>
        <w:t xml:space="preserve">Project management arrangements must be discussed and agreed upon early in the PPG phase and </w:t>
      </w:r>
      <w:r>
        <w:rPr>
          <w:rFonts w:cstheme="minorHAnsi"/>
          <w:lang w:val="en-GB"/>
        </w:rPr>
        <w:t>a</w:t>
      </w:r>
      <w:r>
        <w:rPr>
          <w:lang w:val="en-GB"/>
        </w:rPr>
        <w:t xml:space="preserve">n assessment and selection of the most appropriate Implementing Partner and/or third parties (Responsible Parties) with full capacity to execute the project must be carried out. </w:t>
      </w:r>
    </w:p>
    <w:p w14:paraId="35FADB29" w14:textId="77777777" w:rsidR="00E865AA" w:rsidRDefault="00144AD1" w:rsidP="00347720">
      <w:pPr>
        <w:jc w:val="both"/>
        <w:rPr>
          <w:lang w:val="en-GB"/>
        </w:rPr>
      </w:pPr>
      <w:r>
        <w:rPr>
          <w:lang w:val="en-GB"/>
        </w:rPr>
        <w:t>During the first two months of the PPG phase:</w:t>
      </w:r>
    </w:p>
    <w:p w14:paraId="35FADB2A" w14:textId="77777777" w:rsidR="00E865AA" w:rsidRPr="00316E69" w:rsidRDefault="00144AD1" w:rsidP="00347720">
      <w:pPr>
        <w:pStyle w:val="ListParagraph1"/>
        <w:numPr>
          <w:ilvl w:val="0"/>
          <w:numId w:val="17"/>
        </w:numPr>
        <w:jc w:val="both"/>
        <w:rPr>
          <w:lang w:val="en-GB"/>
        </w:rPr>
      </w:pPr>
      <w:r>
        <w:rPr>
          <w:lang w:val="en-GB"/>
        </w:rPr>
        <w:t xml:space="preserve">For all potential Implementing Partners, carry out capacity assessments to assess their capacity to implement the project and assess all related risks. This must include HACT and PCAT </w:t>
      </w:r>
      <w:r w:rsidRPr="00316E69">
        <w:rPr>
          <w:lang w:val="en-GB"/>
        </w:rPr>
        <w:t>assessments</w:t>
      </w:r>
      <w:r w:rsidRPr="00316E69">
        <w:rPr>
          <w:vertAlign w:val="superscript"/>
          <w:lang w:val="en-GB"/>
        </w:rPr>
        <w:footnoteReference w:id="2"/>
      </w:r>
      <w:r w:rsidRPr="00316E69">
        <w:rPr>
          <w:lang w:val="en-GB"/>
        </w:rPr>
        <w:t>.</w:t>
      </w:r>
    </w:p>
    <w:p w14:paraId="35FADB2B" w14:textId="77777777" w:rsidR="00E865AA" w:rsidRDefault="00144AD1" w:rsidP="00347720">
      <w:pPr>
        <w:pStyle w:val="ListParagraph1"/>
        <w:numPr>
          <w:ilvl w:val="0"/>
          <w:numId w:val="17"/>
        </w:numPr>
        <w:jc w:val="both"/>
        <w:rPr>
          <w:lang w:val="en-GB"/>
        </w:rPr>
      </w:pPr>
      <w:r>
        <w:rPr>
          <w:lang w:val="en-GB"/>
        </w:rPr>
        <w:t>Discuss the level of co-financing the Government and Implementing Partner can commit to this project. As per GEF Policy, the GEF is seeking high co-financing to GEF grant ratios and expects the Government to significantly support the costs associated with project execution (i.e., PMC) for this project.</w:t>
      </w:r>
    </w:p>
    <w:p w14:paraId="35FADB2C" w14:textId="77777777" w:rsidR="00E865AA" w:rsidRDefault="00144AD1" w:rsidP="00347720">
      <w:pPr>
        <w:pStyle w:val="ListParagraph1"/>
        <w:numPr>
          <w:ilvl w:val="0"/>
          <w:numId w:val="17"/>
        </w:numPr>
        <w:jc w:val="both"/>
        <w:rPr>
          <w:lang w:val="en-GB"/>
        </w:rPr>
      </w:pPr>
      <w:r>
        <w:rPr>
          <w:lang w:val="en-GB"/>
        </w:rPr>
        <w:t xml:space="preserve">Based on these assessments, select and confirm the Implementing Partner for the project in consultation with all relevant stakeholders. The selected Implementing Partner must express willingness to serve as the Implementing Partner for the Project, and the concerned government must agree to use the selected Implementing Partner for the Project. (Please see </w:t>
      </w:r>
      <w:hyperlink r:id="rId23" w:history="1">
        <w:r>
          <w:rPr>
            <w:rStyle w:val="Hyperlink"/>
            <w:lang w:val="en-GB"/>
          </w:rPr>
          <w:t>UNDP’s Policy on Selecting Implementing Partners</w:t>
        </w:r>
      </w:hyperlink>
      <w:r>
        <w:rPr>
          <w:lang w:val="en-GB"/>
        </w:rPr>
        <w:t xml:space="preserve">). </w:t>
      </w:r>
    </w:p>
    <w:p w14:paraId="35FADB2D" w14:textId="77777777" w:rsidR="00E865AA" w:rsidRDefault="00144AD1" w:rsidP="00347720">
      <w:pPr>
        <w:pStyle w:val="ListParagraph1"/>
        <w:numPr>
          <w:ilvl w:val="0"/>
          <w:numId w:val="17"/>
        </w:numPr>
        <w:jc w:val="both"/>
        <w:rPr>
          <w:lang w:val="en-GB"/>
        </w:rPr>
      </w:pPr>
      <w:r>
        <w:rPr>
          <w:lang w:val="en-GB"/>
        </w:rPr>
        <w:t>If the Implementing Partner does not have full capacity to execute the project, and execution support is likely needed, discuss with the UNDP Resident Representative whether Implementing Partner is the correct choice. If not, select another Implementing Partner, if possible. If that is not an option, explore alternative options for providing execution support via Responsible Parties (</w:t>
      </w:r>
      <w:hyperlink r:id="rId24" w:history="1">
        <w:r>
          <w:rPr>
            <w:rStyle w:val="Hyperlink"/>
            <w:lang w:val="en-GB"/>
          </w:rPr>
          <w:t>see UNDP Policy on Selecting Responsible Parties</w:t>
        </w:r>
      </w:hyperlink>
      <w:r>
        <w:rPr>
          <w:lang w:val="en-GB"/>
        </w:rPr>
        <w:t xml:space="preserve">). Discuss with the Implementing Partner the role of the responsible parties in project execution and the execution </w:t>
      </w:r>
      <w:proofErr w:type="gramStart"/>
      <w:r>
        <w:rPr>
          <w:lang w:val="en-GB"/>
        </w:rPr>
        <w:t>support</w:t>
      </w:r>
      <w:proofErr w:type="gramEnd"/>
      <w:r>
        <w:rPr>
          <w:lang w:val="en-GB"/>
        </w:rPr>
        <w:t xml:space="preserve"> these parties could provide. </w:t>
      </w:r>
    </w:p>
    <w:p w14:paraId="35FADB2E" w14:textId="77777777" w:rsidR="00E865AA" w:rsidRDefault="00144AD1" w:rsidP="00347720">
      <w:pPr>
        <w:pStyle w:val="ListParagraph1"/>
        <w:numPr>
          <w:ilvl w:val="0"/>
          <w:numId w:val="17"/>
        </w:numPr>
        <w:jc w:val="both"/>
        <w:rPr>
          <w:lang w:val="en-GB"/>
        </w:rPr>
      </w:pPr>
      <w:r>
        <w:rPr>
          <w:lang w:val="en-GB"/>
        </w:rPr>
        <w:t xml:space="preserve">The </w:t>
      </w:r>
      <w:hyperlink r:id="rId25" w:history="1">
        <w:r>
          <w:rPr>
            <w:rStyle w:val="Hyperlink"/>
            <w:lang w:val="en-GB"/>
          </w:rPr>
          <w:t>GEF Policies on Minimum Fiduciary Standards</w:t>
        </w:r>
      </w:hyperlink>
      <w:r>
        <w:rPr>
          <w:lang w:val="en-GB"/>
        </w:rPr>
        <w:t xml:space="preserve"> require a separation of functions between project implementation (i.e., oversight) and project execution (which generally includes managing and administrating the day-to-day activities of projects in accordance with the legal agreements with the GEF). Oversight activities are the primary responsibility of the GEF Agency (i.e., UNDP). </w:t>
      </w:r>
      <w:r>
        <w:rPr>
          <w:lang w:val="en-GB"/>
        </w:rPr>
        <w:lastRenderedPageBreak/>
        <w:t>In contrast, the execution activities are the responsibility of the Executing Entity (i.e., the Implementing Partner and/or Responsible Party in UNDP terminology). While UNDP policy offers the possibility for UNDP to provide execution support to NIM or execute the project under a DIM modality in case there is a government request for such support, GEF policy only allows GEF Agencies to step into an execution role in ‘exceptional circumstances', which are assessed on a case-by-case basis. Hence, whenever a project involves GEF funding, the exceptional circumstances where there is a clear and well-founded rationale for UNDP to perform certain execution functions</w:t>
      </w:r>
      <w:r>
        <w:rPr>
          <w:b/>
          <w:bCs/>
          <w:lang w:val="en-GB"/>
        </w:rPr>
        <w:t xml:space="preserve"> should always be well documented and transparently disclosed, discussed, and agreed upon with the GEF Secretariat at the project concept (PIF) stage before CEO Endorsement, regardless of whether the execution services are intended to be funded from the GEF grant or non-GEF resources. </w:t>
      </w:r>
      <w:r>
        <w:rPr>
          <w:lang w:val="en-GB"/>
        </w:rPr>
        <w:t xml:space="preserve">See the </w:t>
      </w:r>
      <w:hyperlink r:id="rId26" w:history="1">
        <w:r>
          <w:rPr>
            <w:rStyle w:val="Hyperlink"/>
            <w:lang w:val="en-GB"/>
          </w:rPr>
          <w:t xml:space="preserve">UNDP-GEF </w:t>
        </w:r>
        <w:proofErr w:type="spellStart"/>
        <w:r>
          <w:rPr>
            <w:rStyle w:val="Hyperlink"/>
            <w:lang w:val="en-GB"/>
          </w:rPr>
          <w:t>ProDoc</w:t>
        </w:r>
        <w:proofErr w:type="spellEnd"/>
        <w:r>
          <w:rPr>
            <w:rStyle w:val="Hyperlink"/>
            <w:lang w:val="en-GB"/>
          </w:rPr>
          <w:t xml:space="preserve"> template</w:t>
        </w:r>
      </w:hyperlink>
      <w:r>
        <w:rPr>
          <w:lang w:val="en-GB"/>
        </w:rPr>
        <w:t xml:space="preserve"> guidance for further information.</w:t>
      </w:r>
    </w:p>
    <w:p w14:paraId="35FADB2F" w14:textId="77777777" w:rsidR="00E865AA" w:rsidRDefault="00144AD1" w:rsidP="00347720">
      <w:pPr>
        <w:pStyle w:val="ListParagraph1"/>
        <w:numPr>
          <w:ilvl w:val="0"/>
          <w:numId w:val="17"/>
        </w:numPr>
        <w:jc w:val="both"/>
        <w:rPr>
          <w:lang w:val="en-GB"/>
        </w:rPr>
      </w:pPr>
      <w:r>
        <w:rPr>
          <w:lang w:val="en-GB"/>
        </w:rPr>
        <w:t>Consult with the RTA on the latest guidance regarding UNDP providing support services to the Implementing Partner. If the costs for UNDP to provide support services are to be charged to the GEF project budget, the UNDP support services must be approved by the GEF Secretariat before CEO endorsement.</w:t>
      </w:r>
    </w:p>
    <w:p w14:paraId="35FADB30" w14:textId="77777777" w:rsidR="00E865AA" w:rsidRDefault="00144AD1" w:rsidP="00347720">
      <w:pPr>
        <w:pStyle w:val="ListParagraph1"/>
        <w:numPr>
          <w:ilvl w:val="0"/>
          <w:numId w:val="17"/>
        </w:numPr>
        <w:jc w:val="both"/>
        <w:rPr>
          <w:lang w:val="en-GB"/>
        </w:rPr>
      </w:pPr>
      <w:r>
        <w:rPr>
          <w:lang w:val="en-GB"/>
        </w:rPr>
        <w:t>Consult with CO Head of Procurement Unit/Operations Manager and Regional Procurement Advisors on envisaged procurement/contracting project procurement requirements, identified risks, development of optimal procurement strategies, development of project procurement plans and opportunities to incorporate sustainable procurement considerations and indicators to the project.</w:t>
      </w:r>
    </w:p>
    <w:p w14:paraId="35FADB31" w14:textId="77777777" w:rsidR="00E865AA" w:rsidRDefault="00E865AA">
      <w:pPr>
        <w:rPr>
          <w:highlight w:val="yellow"/>
          <w:lang w:val="en-GB"/>
        </w:rPr>
      </w:pPr>
    </w:p>
    <w:p w14:paraId="35FADB32" w14:textId="77777777" w:rsidR="00E865AA" w:rsidRDefault="00144AD1">
      <w:pPr>
        <w:pStyle w:val="Heading3"/>
      </w:pPr>
      <w:r>
        <w:t>Other required studies</w:t>
      </w:r>
    </w:p>
    <w:p w14:paraId="35FADB33" w14:textId="77777777" w:rsidR="00E865AA" w:rsidRDefault="00144AD1" w:rsidP="00347720">
      <w:pPr>
        <w:jc w:val="both"/>
        <w:rPr>
          <w:lang w:val="en-GB"/>
        </w:rPr>
      </w:pPr>
      <w:r>
        <w:rPr>
          <w:lang w:val="en-GB"/>
        </w:rPr>
        <w:t xml:space="preserve">As detailed in the individual consultant TOR in Annex 2, and as further specified in the PPG work plan, and subsequent direction from the PPG Team Leader </w:t>
      </w:r>
      <w:proofErr w:type="gramStart"/>
      <w:r>
        <w:rPr>
          <w:lang w:val="en-GB"/>
        </w:rPr>
        <w:t>during the course of</w:t>
      </w:r>
      <w:proofErr w:type="gramEnd"/>
      <w:r>
        <w:rPr>
          <w:lang w:val="en-GB"/>
        </w:rPr>
        <w:t xml:space="preserve"> the PPG period. </w:t>
      </w:r>
    </w:p>
    <w:p w14:paraId="35FADB35" w14:textId="77777777" w:rsidR="00E865AA" w:rsidRDefault="00E865AA">
      <w:pPr>
        <w:ind w:left="720"/>
        <w:rPr>
          <w:rFonts w:ascii="Calibri" w:hAnsi="Calibri"/>
          <w:sz w:val="20"/>
          <w:szCs w:val="20"/>
          <w:lang w:val="en-GB"/>
        </w:rPr>
      </w:pPr>
    </w:p>
    <w:p w14:paraId="35FADB36" w14:textId="77777777" w:rsidR="00E865AA" w:rsidRDefault="00E865AA">
      <w:pPr>
        <w:ind w:left="720"/>
        <w:rPr>
          <w:rFonts w:ascii="Calibri" w:hAnsi="Calibri"/>
          <w:sz w:val="20"/>
          <w:szCs w:val="20"/>
          <w:lang w:val="en-GB"/>
        </w:rPr>
      </w:pPr>
    </w:p>
    <w:p w14:paraId="35FADB37" w14:textId="77777777" w:rsidR="00E865AA" w:rsidRDefault="00144AD1">
      <w:pPr>
        <w:pStyle w:val="Heading2"/>
        <w:rPr>
          <w:lang w:eastAsia="ja-JP"/>
        </w:rPr>
      </w:pPr>
      <w:bookmarkStart w:id="4" w:name="_Toc8832254"/>
      <w:r>
        <w:rPr>
          <w:lang w:eastAsia="ja-JP"/>
        </w:rPr>
        <w:t>Component B: Formulation of the UNDP-GEF Project Document, CEO Endorsement Request, and Mandatory and Project Specific Annexes</w:t>
      </w:r>
      <w:bookmarkEnd w:id="4"/>
    </w:p>
    <w:p w14:paraId="35FADB38" w14:textId="77777777" w:rsidR="00E865AA" w:rsidRDefault="00144AD1" w:rsidP="00347720">
      <w:pPr>
        <w:jc w:val="both"/>
        <w:rPr>
          <w:lang w:val="en-GB" w:eastAsia="ja-JP"/>
        </w:rPr>
      </w:pPr>
      <w:r>
        <w:rPr>
          <w:lang w:val="en-GB" w:eastAsia="ja-JP"/>
        </w:rPr>
        <w:t xml:space="preserve">Based on the technical studies and reviews undertaken under </w:t>
      </w:r>
      <w:r>
        <w:rPr>
          <w:b/>
          <w:bCs/>
          <w:lang w:val="en-GB" w:eastAsia="ja-JP"/>
        </w:rPr>
        <w:t>Component A</w:t>
      </w:r>
      <w:r>
        <w:rPr>
          <w:lang w:val="en-GB" w:eastAsia="ja-JP"/>
        </w:rPr>
        <w:t>, the UNDP-GEF Project Document will be developed, and the GEF CEO Endorsement Request will be prepared. See additional guidance notes below.</w:t>
      </w:r>
    </w:p>
    <w:p w14:paraId="35FADB39" w14:textId="77777777" w:rsidR="00E865AA" w:rsidRDefault="00E865AA">
      <w:pPr>
        <w:rPr>
          <w:lang w:val="en-GB" w:eastAsia="ja-JP"/>
        </w:rPr>
      </w:pPr>
    </w:p>
    <w:p w14:paraId="35FADB3A" w14:textId="77777777" w:rsidR="00E865AA" w:rsidRDefault="00144AD1" w:rsidP="00347720">
      <w:pPr>
        <w:jc w:val="both"/>
        <w:rPr>
          <w:lang w:val="en-GB" w:eastAsia="ja-JP"/>
        </w:rPr>
      </w:pPr>
      <w:r>
        <w:rPr>
          <w:lang w:val="en-GB" w:eastAsia="ja-JP"/>
        </w:rPr>
        <w:t xml:space="preserve">The GEF PPG Team Leader will be responsible for consolidating and finalizing all required materials. </w:t>
      </w:r>
    </w:p>
    <w:p w14:paraId="35FADB3B" w14:textId="77777777" w:rsidR="00E865AA" w:rsidRDefault="00E865AA">
      <w:pPr>
        <w:rPr>
          <w:lang w:val="en-GB" w:eastAsia="ja-JP"/>
        </w:rPr>
      </w:pPr>
    </w:p>
    <w:p w14:paraId="35FADB3C" w14:textId="77777777" w:rsidR="00E865AA" w:rsidRDefault="00144AD1">
      <w:pPr>
        <w:pStyle w:val="Heading3"/>
        <w:numPr>
          <w:ilvl w:val="0"/>
          <w:numId w:val="18"/>
        </w:numPr>
        <w:rPr>
          <w:lang w:eastAsia="ja-JP"/>
        </w:rPr>
      </w:pPr>
      <w:r>
        <w:rPr>
          <w:lang w:eastAsia="ja-JP"/>
        </w:rPr>
        <w:t xml:space="preserve">Stakeholder Engagement Plan: </w:t>
      </w:r>
    </w:p>
    <w:p w14:paraId="35FADB3D" w14:textId="77777777" w:rsidR="00E865AA" w:rsidRDefault="00144AD1">
      <w:pPr>
        <w:rPr>
          <w:lang w:val="en-GB" w:eastAsia="ja-JP"/>
        </w:rPr>
      </w:pPr>
      <w:r>
        <w:rPr>
          <w:lang w:val="en-GB" w:eastAsia="ja-JP"/>
        </w:rPr>
        <w:t>At a minimum, the Plan must include the following elements:</w:t>
      </w:r>
    </w:p>
    <w:p w14:paraId="35FADB3E" w14:textId="77777777" w:rsidR="00E865AA" w:rsidRDefault="00144AD1">
      <w:pPr>
        <w:pStyle w:val="ListParagraph1"/>
        <w:numPr>
          <w:ilvl w:val="0"/>
          <w:numId w:val="19"/>
        </w:numPr>
        <w:rPr>
          <w:lang w:val="en-GB" w:eastAsia="ja-JP"/>
        </w:rPr>
      </w:pPr>
      <w:r>
        <w:rPr>
          <w:lang w:val="en-GB" w:eastAsia="ja-JP"/>
        </w:rPr>
        <w:t>Stakeholders who have been and will be engaged (based on stakeholder analysis), including potentially marginalized or disadvantaged groups/individuals and stakeholders that will be involved in particular project outputs/activities (the ‘who’</w:t>
      </w:r>
      <w:proofErr w:type="gramStart"/>
      <w:r>
        <w:rPr>
          <w:lang w:val="en-GB" w:eastAsia="ja-JP"/>
        </w:rPr>
        <w:t>);</w:t>
      </w:r>
      <w:proofErr w:type="gramEnd"/>
    </w:p>
    <w:p w14:paraId="35FADB3F" w14:textId="77777777" w:rsidR="00E865AA" w:rsidRDefault="00144AD1">
      <w:pPr>
        <w:pStyle w:val="ListParagraph1"/>
        <w:numPr>
          <w:ilvl w:val="0"/>
          <w:numId w:val="19"/>
        </w:numPr>
        <w:rPr>
          <w:lang w:val="en-GB" w:eastAsia="ja-JP"/>
        </w:rPr>
      </w:pPr>
      <w:r>
        <w:rPr>
          <w:lang w:val="en-GB" w:eastAsia="ja-JP"/>
        </w:rPr>
        <w:t>Key stakeholder objectives and interests (the ‘why’</w:t>
      </w:r>
      <w:proofErr w:type="gramStart"/>
      <w:r>
        <w:rPr>
          <w:lang w:val="en-GB" w:eastAsia="ja-JP"/>
        </w:rPr>
        <w:t>);</w:t>
      </w:r>
      <w:proofErr w:type="gramEnd"/>
    </w:p>
    <w:p w14:paraId="35FADB40" w14:textId="77777777" w:rsidR="00E865AA" w:rsidRDefault="00144AD1">
      <w:pPr>
        <w:pStyle w:val="ListParagraph1"/>
        <w:numPr>
          <w:ilvl w:val="0"/>
          <w:numId w:val="19"/>
        </w:numPr>
        <w:rPr>
          <w:lang w:val="en-GB" w:eastAsia="ja-JP"/>
        </w:rPr>
      </w:pPr>
      <w:r>
        <w:rPr>
          <w:lang w:val="en-GB" w:eastAsia="ja-JP"/>
        </w:rPr>
        <w:t>Steps and actions to achieve meaningful consultation and inclusive participation, including information dissemination and any special measures required to ensure inclusive participation of marginalized disadvantaged groups/individuals the dissemination of information (the ‘how’</w:t>
      </w:r>
      <w:proofErr w:type="gramStart"/>
      <w:r>
        <w:rPr>
          <w:lang w:val="en-GB" w:eastAsia="ja-JP"/>
        </w:rPr>
        <w:t>);</w:t>
      </w:r>
      <w:proofErr w:type="gramEnd"/>
    </w:p>
    <w:p w14:paraId="35FADB41" w14:textId="77777777" w:rsidR="00E865AA" w:rsidRDefault="00144AD1">
      <w:pPr>
        <w:pStyle w:val="ListParagraph1"/>
        <w:numPr>
          <w:ilvl w:val="0"/>
          <w:numId w:val="19"/>
        </w:numPr>
        <w:rPr>
          <w:lang w:val="en-GB" w:eastAsia="ja-JP"/>
        </w:rPr>
      </w:pPr>
      <w:r>
        <w:rPr>
          <w:lang w:val="en-GB" w:eastAsia="ja-JP"/>
        </w:rPr>
        <w:t>Breadth and depth of stakeholder engagement throughout the project cycle and decisions that need to be made through stakeholder engagement (the ‘what’</w:t>
      </w:r>
      <w:proofErr w:type="gramStart"/>
      <w:r>
        <w:rPr>
          <w:lang w:val="en-GB" w:eastAsia="ja-JP"/>
        </w:rPr>
        <w:t>);</w:t>
      </w:r>
      <w:proofErr w:type="gramEnd"/>
    </w:p>
    <w:p w14:paraId="35FADB42" w14:textId="77777777" w:rsidR="00E865AA" w:rsidRDefault="00144AD1">
      <w:pPr>
        <w:pStyle w:val="ListParagraph1"/>
        <w:numPr>
          <w:ilvl w:val="0"/>
          <w:numId w:val="19"/>
        </w:numPr>
        <w:rPr>
          <w:lang w:val="en-GB" w:eastAsia="ja-JP"/>
        </w:rPr>
      </w:pPr>
      <w:r>
        <w:rPr>
          <w:lang w:val="en-GB" w:eastAsia="ja-JP"/>
        </w:rPr>
        <w:lastRenderedPageBreak/>
        <w:t>Timeline for engagement activities and how they will be sequenced, including information disclosure (the ‘when’</w:t>
      </w:r>
      <w:proofErr w:type="gramStart"/>
      <w:r>
        <w:rPr>
          <w:lang w:val="en-GB" w:eastAsia="ja-JP"/>
        </w:rPr>
        <w:t>);</w:t>
      </w:r>
      <w:proofErr w:type="gramEnd"/>
    </w:p>
    <w:p w14:paraId="35FADB43" w14:textId="77777777" w:rsidR="00E865AA" w:rsidRDefault="00144AD1">
      <w:pPr>
        <w:pStyle w:val="ListParagraph1"/>
        <w:numPr>
          <w:ilvl w:val="0"/>
          <w:numId w:val="19"/>
        </w:numPr>
        <w:rPr>
          <w:lang w:val="en-GB" w:eastAsia="ja-JP"/>
        </w:rPr>
      </w:pPr>
      <w:r>
        <w:rPr>
          <w:lang w:val="en-GB" w:eastAsia="ja-JP"/>
        </w:rPr>
        <w:t xml:space="preserve">Indicators of stakeholder engagement and monitoring plan on progress and issues that </w:t>
      </w:r>
      <w:proofErr w:type="gramStart"/>
      <w:r>
        <w:rPr>
          <w:lang w:val="en-GB" w:eastAsia="ja-JP"/>
        </w:rPr>
        <w:t>arise;</w:t>
      </w:r>
      <w:proofErr w:type="gramEnd"/>
      <w:r>
        <w:rPr>
          <w:lang w:val="en-GB" w:eastAsia="ja-JP"/>
        </w:rPr>
        <w:t xml:space="preserve"> </w:t>
      </w:r>
    </w:p>
    <w:p w14:paraId="35FADB44" w14:textId="77777777" w:rsidR="00E865AA" w:rsidRDefault="00144AD1" w:rsidP="00347720">
      <w:pPr>
        <w:pStyle w:val="ListParagraph1"/>
        <w:numPr>
          <w:ilvl w:val="0"/>
          <w:numId w:val="19"/>
        </w:numPr>
        <w:jc w:val="both"/>
        <w:rPr>
          <w:lang w:val="en-GB" w:eastAsia="ja-JP"/>
        </w:rPr>
      </w:pPr>
      <w:r>
        <w:rPr>
          <w:lang w:val="en-GB" w:eastAsia="ja-JP"/>
        </w:rPr>
        <w:t xml:space="preserve">Roles and responsibilities for ensuring effective stakeholder engagement through the implementation of the Plan, including the role of stakeholder representatives and whether stakeholder engagement facilitators are required; and </w:t>
      </w:r>
    </w:p>
    <w:p w14:paraId="35FADB45" w14:textId="77777777" w:rsidR="00E865AA" w:rsidRDefault="00144AD1">
      <w:pPr>
        <w:pStyle w:val="ListParagraph1"/>
        <w:numPr>
          <w:ilvl w:val="0"/>
          <w:numId w:val="19"/>
        </w:numPr>
        <w:rPr>
          <w:lang w:val="en-GB" w:eastAsia="ja-JP"/>
        </w:rPr>
      </w:pPr>
      <w:r>
        <w:rPr>
          <w:lang w:val="en-GB" w:eastAsia="ja-JP"/>
        </w:rPr>
        <w:t xml:space="preserve">Resource requirements and associated budget. </w:t>
      </w:r>
    </w:p>
    <w:p w14:paraId="35FADB46" w14:textId="77777777" w:rsidR="00E865AA" w:rsidRDefault="00144AD1">
      <w:pPr>
        <w:rPr>
          <w:rStyle w:val="CommentReference"/>
        </w:rPr>
      </w:pPr>
      <w:r>
        <w:rPr>
          <w:shd w:val="clear" w:color="auto" w:fill="D9E2F3" w:themeFill="accent1" w:themeFillTint="33"/>
          <w:lang w:val="en-GB" w:eastAsia="ja-JP"/>
        </w:rPr>
        <w:t>For fully designed projects with a SESP categorization of Moderate, Substantial, and High:</w:t>
      </w:r>
      <w:r>
        <w:rPr>
          <w:rStyle w:val="CommentReference"/>
        </w:rPr>
        <w:t xml:space="preserve"> </w:t>
      </w:r>
    </w:p>
    <w:p w14:paraId="35FADB47" w14:textId="77777777" w:rsidR="00E865AA" w:rsidRDefault="00144AD1">
      <w:pPr>
        <w:pStyle w:val="ListParagraph1"/>
        <w:numPr>
          <w:ilvl w:val="0"/>
          <w:numId w:val="20"/>
        </w:numPr>
        <w:rPr>
          <w:lang w:val="en-GB" w:eastAsia="ja-JP"/>
        </w:rPr>
      </w:pPr>
      <w:r>
        <w:rPr>
          <w:lang w:val="en-GB" w:eastAsia="ja-JP"/>
        </w:rPr>
        <w:t xml:space="preserve">A project-level Grievance Redress Mechanism (GRM) will be described in the Stakeholder Engagement Plan and established in the first year of project implementation. See the UNDP </w:t>
      </w:r>
      <w:hyperlink r:id="rId27" w:history="1">
        <w:r>
          <w:rPr>
            <w:rStyle w:val="Hyperlink"/>
            <w:lang w:val="en-GB" w:eastAsia="ja-JP"/>
          </w:rPr>
          <w:t>guidance on GRM</w:t>
        </w:r>
      </w:hyperlink>
      <w:r>
        <w:rPr>
          <w:lang w:val="en-GB" w:eastAsia="ja-JP"/>
        </w:rPr>
        <w:t xml:space="preserve"> and </w:t>
      </w:r>
      <w:hyperlink r:id="rId28" w:history="1">
        <w:r>
          <w:rPr>
            <w:rStyle w:val="Hyperlink"/>
            <w:lang w:val="en-GB" w:eastAsia="ja-JP"/>
          </w:rPr>
          <w:t>sample TOR</w:t>
        </w:r>
      </w:hyperlink>
      <w:r>
        <w:rPr>
          <w:lang w:val="en-GB" w:eastAsia="ja-JP"/>
        </w:rPr>
        <w:t xml:space="preserve">. </w:t>
      </w:r>
    </w:p>
    <w:p w14:paraId="35FADB48" w14:textId="77777777" w:rsidR="00E865AA" w:rsidRDefault="00144AD1">
      <w:pPr>
        <w:rPr>
          <w:rStyle w:val="CommentReference"/>
        </w:rPr>
      </w:pPr>
      <w:r>
        <w:rPr>
          <w:shd w:val="clear" w:color="auto" w:fill="D9E2F3" w:themeFill="accent1" w:themeFillTint="33"/>
          <w:lang w:val="en-GB" w:eastAsia="ja-JP"/>
        </w:rPr>
        <w:t>For fully designed projects with a SESP rating of Substantial and High:</w:t>
      </w:r>
      <w:r>
        <w:rPr>
          <w:rStyle w:val="CommentReference"/>
        </w:rPr>
        <w:t xml:space="preserve"> </w:t>
      </w:r>
    </w:p>
    <w:p w14:paraId="35FADB49" w14:textId="77777777" w:rsidR="00E865AA" w:rsidRDefault="00144AD1">
      <w:pPr>
        <w:pStyle w:val="ListParagraph1"/>
        <w:numPr>
          <w:ilvl w:val="0"/>
          <w:numId w:val="20"/>
        </w:numPr>
        <w:rPr>
          <w:lang w:val="en-GB" w:eastAsia="ja-JP"/>
        </w:rPr>
      </w:pPr>
      <w:r>
        <w:rPr>
          <w:lang w:val="en-GB" w:eastAsia="ja-JP"/>
        </w:rPr>
        <w:t xml:space="preserve">A </w:t>
      </w:r>
      <w:r>
        <w:rPr>
          <w:b/>
          <w:bCs/>
          <w:lang w:val="en-GB" w:eastAsia="ja-JP"/>
        </w:rPr>
        <w:t>comprehensive</w:t>
      </w:r>
      <w:r>
        <w:rPr>
          <w:lang w:val="en-GB" w:eastAsia="ja-JP"/>
        </w:rPr>
        <w:t xml:space="preserve"> Stakeholder Engagement Plan is required (based on comprehensive stakeholder analysis).</w:t>
      </w:r>
      <w:r>
        <w:rPr>
          <w:shd w:val="clear" w:color="auto" w:fill="D9E2F3" w:themeFill="accent1" w:themeFillTint="33"/>
          <w:lang w:val="en-GB" w:eastAsia="ja-JP"/>
        </w:rPr>
        <w:t xml:space="preserve"> </w:t>
      </w:r>
    </w:p>
    <w:p w14:paraId="35FADB4A" w14:textId="77777777" w:rsidR="00E865AA" w:rsidRDefault="00E865AA">
      <w:pPr>
        <w:rPr>
          <w:lang w:val="en-GB" w:eastAsia="ja-JP"/>
        </w:rPr>
      </w:pPr>
    </w:p>
    <w:p w14:paraId="35FADB4B" w14:textId="77777777" w:rsidR="00E865AA" w:rsidRDefault="00144AD1">
      <w:pPr>
        <w:rPr>
          <w:lang w:val="en-GB" w:eastAsia="ja-JP"/>
        </w:rPr>
      </w:pPr>
      <w:r>
        <w:rPr>
          <w:lang w:val="en-GB" w:eastAsia="ja-JP"/>
        </w:rPr>
        <w:t xml:space="preserve">See the </w:t>
      </w:r>
      <w:hyperlink r:id="rId29" w:history="1">
        <w:r w:rsidRPr="0038688D">
          <w:rPr>
            <w:rStyle w:val="Hyperlink"/>
          </w:rPr>
          <w:t>U</w:t>
        </w:r>
        <w:r>
          <w:rPr>
            <w:rStyle w:val="Hyperlink"/>
            <w:lang w:val="en-GB" w:eastAsia="ja-JP"/>
          </w:rPr>
          <w:t>NDP SES Toolkit</w:t>
        </w:r>
      </w:hyperlink>
      <w:r>
        <w:rPr>
          <w:color w:val="2B579A"/>
          <w:shd w:val="clear" w:color="auto" w:fill="E6E6E6"/>
          <w:lang w:val="en-GB" w:eastAsia="ja-JP"/>
        </w:rPr>
        <w:t>,</w:t>
      </w:r>
      <w:r>
        <w:rPr>
          <w:lang w:val="en-GB" w:eastAsia="ja-JP"/>
        </w:rPr>
        <w:t xml:space="preserve"> which contains guidance on Stakeholder Engagement, the standard SEP template, and the </w:t>
      </w:r>
      <w:hyperlink r:id="rId30" w:history="1">
        <w:r>
          <w:rPr>
            <w:rStyle w:val="Hyperlink"/>
            <w:lang w:val="en-GB" w:eastAsia="ja-JP"/>
          </w:rPr>
          <w:t>GEF guidelines on stakeholder engagement</w:t>
        </w:r>
      </w:hyperlink>
      <w:r>
        <w:rPr>
          <w:lang w:val="en-GB" w:eastAsia="ja-JP"/>
        </w:rPr>
        <w:t xml:space="preserve">. </w:t>
      </w:r>
    </w:p>
    <w:p w14:paraId="35FADB4C" w14:textId="77777777" w:rsidR="00E865AA" w:rsidRDefault="00E865AA">
      <w:pPr>
        <w:rPr>
          <w:lang w:val="en-GB" w:eastAsia="ja-JP"/>
        </w:rPr>
      </w:pPr>
    </w:p>
    <w:p w14:paraId="35FADB4D" w14:textId="77777777" w:rsidR="00E865AA" w:rsidRDefault="00144AD1">
      <w:pPr>
        <w:pStyle w:val="Heading3"/>
        <w:rPr>
          <w:lang w:eastAsia="ja-JP"/>
        </w:rPr>
      </w:pPr>
      <w:r>
        <w:rPr>
          <w:lang w:eastAsia="ja-JP"/>
        </w:rPr>
        <w:t>Gender Action Plan and Budget</w:t>
      </w:r>
    </w:p>
    <w:p w14:paraId="35FADB4E" w14:textId="77777777" w:rsidR="00E865AA" w:rsidRDefault="00144AD1" w:rsidP="00347720">
      <w:pPr>
        <w:jc w:val="both"/>
        <w:rPr>
          <w:lang w:val="en-GB" w:eastAsia="ja-JP"/>
        </w:rPr>
      </w:pPr>
      <w:r>
        <w:rPr>
          <w:rFonts w:ascii="Calibri" w:hAnsi="Calibri"/>
          <w:lang w:val="en-GB"/>
        </w:rPr>
        <w:t xml:space="preserve">The gender analysis </w:t>
      </w:r>
      <w:r>
        <w:rPr>
          <w:lang w:val="en-GB" w:eastAsia="ja-JP"/>
        </w:rPr>
        <w:t xml:space="preserve">conducted in </w:t>
      </w:r>
      <w:r>
        <w:rPr>
          <w:b/>
          <w:lang w:val="en-GB" w:eastAsia="ja-JP"/>
        </w:rPr>
        <w:t>Component A,</w:t>
      </w:r>
      <w:r>
        <w:rPr>
          <w:rFonts w:ascii="Calibri" w:hAnsi="Calibri"/>
          <w:lang w:val="en-GB"/>
        </w:rPr>
        <w:t xml:space="preserve"> along with relevant findings from the stakeholder analysis and background studies, will form the basis of a Gender Action Plan to guide gender mainstreaming during project implementation. </w:t>
      </w:r>
      <w:r>
        <w:rPr>
          <w:lang w:val="en-GB" w:eastAsia="ja-JP"/>
        </w:rPr>
        <w:t>The Gender Action Plan must include indicators, targets, timeframe, responsible party, and budget, which are linked to the project’s components/outputs, outcomes, and activities. As part of preparing the Gender Action Plan, indicators should be proposed for inclusion in the Results Framework to facilitate the monitoring of the proposed gender mainstreaming actions.</w:t>
      </w:r>
    </w:p>
    <w:p w14:paraId="35FADB4F" w14:textId="77777777" w:rsidR="00E865AA" w:rsidRDefault="00E865AA">
      <w:pPr>
        <w:rPr>
          <w:rFonts w:ascii="Calibri" w:hAnsi="Calibri"/>
          <w:lang w:val="en-GB"/>
        </w:rPr>
      </w:pPr>
    </w:p>
    <w:p w14:paraId="35FADB50" w14:textId="77777777" w:rsidR="00E865AA" w:rsidRDefault="00144AD1">
      <w:pPr>
        <w:rPr>
          <w:lang w:val="en-GB" w:eastAsia="ja-JP"/>
        </w:rPr>
      </w:pPr>
      <w:r>
        <w:rPr>
          <w:rFonts w:ascii="Calibri" w:hAnsi="Calibri"/>
          <w:lang w:val="en-GB"/>
        </w:rPr>
        <w:t xml:space="preserve">See the guidance available </w:t>
      </w:r>
      <w:hyperlink r:id="rId31" w:history="1">
        <w:r>
          <w:rPr>
            <w:rStyle w:val="Hyperlink"/>
            <w:rFonts w:ascii="Calibri" w:hAnsi="Calibri"/>
            <w:lang w:val="en-GB"/>
          </w:rPr>
          <w:t>here</w:t>
        </w:r>
      </w:hyperlink>
      <w:r>
        <w:rPr>
          <w:rFonts w:ascii="Calibri" w:hAnsi="Calibri"/>
          <w:lang w:val="en-GB"/>
        </w:rPr>
        <w:t xml:space="preserve">.  </w:t>
      </w:r>
    </w:p>
    <w:p w14:paraId="35FADB51" w14:textId="77777777" w:rsidR="00E865AA" w:rsidRDefault="00E865AA">
      <w:pPr>
        <w:rPr>
          <w:lang w:val="en-GB" w:eastAsia="ja-JP"/>
        </w:rPr>
      </w:pPr>
    </w:p>
    <w:p w14:paraId="35FADB52" w14:textId="77777777" w:rsidR="00E865AA" w:rsidRDefault="00144AD1">
      <w:pPr>
        <w:pStyle w:val="Heading3"/>
        <w:rPr>
          <w:lang w:eastAsia="ja-JP"/>
        </w:rPr>
      </w:pPr>
      <w:r>
        <w:rPr>
          <w:lang w:eastAsia="ja-JP"/>
        </w:rPr>
        <w:t>Social and Environmental Standards: Screening and Management Measures</w:t>
      </w:r>
    </w:p>
    <w:p w14:paraId="35FADB53" w14:textId="77777777" w:rsidR="00E865AA" w:rsidRDefault="00144AD1" w:rsidP="00347720">
      <w:pPr>
        <w:jc w:val="both"/>
        <w:rPr>
          <w:lang w:eastAsia="ja-JP"/>
        </w:rPr>
      </w:pPr>
      <w:r>
        <w:rPr>
          <w:lang w:eastAsia="ja-JP"/>
        </w:rPr>
        <w:t xml:space="preserve">In line with the assessments conducted during </w:t>
      </w:r>
      <w:r>
        <w:rPr>
          <w:b/>
          <w:bCs/>
          <w:lang w:eastAsia="ja-JP"/>
        </w:rPr>
        <w:t>Component A</w:t>
      </w:r>
      <w:r>
        <w:rPr>
          <w:lang w:eastAsia="ja-JP"/>
        </w:rPr>
        <w:t xml:space="preserve"> (above) and </w:t>
      </w:r>
      <w:hyperlink r:id="rId32">
        <w:r>
          <w:rPr>
            <w:rStyle w:val="Hyperlink"/>
            <w:lang w:eastAsia="ja-JP"/>
          </w:rPr>
          <w:t>UNDP’s Social and Environmental Standards (SES) policy and all associated SES Guidance Notes</w:t>
        </w:r>
      </w:hyperlink>
      <w:r>
        <w:rPr>
          <w:lang w:eastAsia="ja-JP"/>
        </w:rPr>
        <w:t xml:space="preserve">, the SESP will be updated. All risks identified in the SESP will be reflected in the risk table and risk section of the </w:t>
      </w:r>
      <w:proofErr w:type="spellStart"/>
      <w:r>
        <w:rPr>
          <w:lang w:eastAsia="ja-JP"/>
        </w:rPr>
        <w:t>ProDoc</w:t>
      </w:r>
      <w:proofErr w:type="spellEnd"/>
      <w:r>
        <w:rPr>
          <w:lang w:eastAsia="ja-JP"/>
        </w:rPr>
        <w:t xml:space="preserve">, and in the project’s Risk Register. </w:t>
      </w:r>
      <w:r>
        <w:rPr>
          <w:rFonts w:ascii="Calibri" w:hAnsi="Calibri"/>
        </w:rPr>
        <w:t xml:space="preserve"> </w:t>
      </w:r>
    </w:p>
    <w:p w14:paraId="35FADB54" w14:textId="77777777" w:rsidR="00E865AA" w:rsidRDefault="00E865AA">
      <w:pPr>
        <w:rPr>
          <w:lang w:val="en-GB" w:eastAsia="ja-JP"/>
        </w:rPr>
      </w:pPr>
    </w:p>
    <w:p w14:paraId="35FADB55" w14:textId="77777777" w:rsidR="00E865AA" w:rsidRDefault="00144AD1">
      <w:pPr>
        <w:rPr>
          <w:rFonts w:ascii="Calibri" w:hAnsi="Calibri"/>
          <w:shd w:val="clear" w:color="auto" w:fill="D9E2F3" w:themeFill="accent1" w:themeFillTint="33"/>
          <w:lang w:val="en-GB"/>
        </w:rPr>
      </w:pPr>
      <w:r>
        <w:rPr>
          <w:rFonts w:ascii="Calibri" w:hAnsi="Calibri"/>
          <w:i/>
          <w:shd w:val="clear" w:color="auto" w:fill="D9E2F3" w:themeFill="accent1" w:themeFillTint="33"/>
          <w:lang w:val="en-GB"/>
        </w:rPr>
        <w:t>Framework option (high, substantial, or moderate):</w:t>
      </w:r>
      <w:r>
        <w:rPr>
          <w:rFonts w:ascii="Calibri" w:hAnsi="Calibri"/>
          <w:i/>
          <w:lang w:val="en-GB"/>
        </w:rPr>
        <w:t xml:space="preserve"> </w:t>
      </w:r>
      <w:r>
        <w:rPr>
          <w:rFonts w:ascii="Calibri" w:hAnsi="Calibri"/>
          <w:lang w:val="en-GB"/>
        </w:rPr>
        <w:t>The SES Framework(s) will identify the required management plans that will be prepared during project implementation.</w:t>
      </w:r>
      <w:r>
        <w:rPr>
          <w:rFonts w:ascii="Calibri" w:hAnsi="Calibri"/>
          <w:shd w:val="clear" w:color="auto" w:fill="D9E2F3" w:themeFill="accent1" w:themeFillTint="33"/>
          <w:lang w:val="en-GB"/>
        </w:rPr>
        <w:t xml:space="preserve"> </w:t>
      </w:r>
    </w:p>
    <w:p w14:paraId="35FADB58" w14:textId="77777777" w:rsidR="00E865AA" w:rsidRDefault="00E865AA">
      <w:pPr>
        <w:rPr>
          <w:rFonts w:ascii="Calibri" w:hAnsi="Calibri"/>
          <w:lang w:val="en-GB"/>
        </w:rPr>
      </w:pPr>
    </w:p>
    <w:p w14:paraId="35FADB59" w14:textId="55E1913E" w:rsidR="00E865AA" w:rsidRDefault="00144AD1" w:rsidP="00347720">
      <w:pPr>
        <w:jc w:val="both"/>
        <w:rPr>
          <w:rFonts w:ascii="Calibri" w:hAnsi="Calibri"/>
          <w:lang w:val="en-GB"/>
        </w:rPr>
      </w:pPr>
      <w:r>
        <w:rPr>
          <w:rFonts w:ascii="Calibri" w:hAnsi="Calibri"/>
          <w:lang w:val="en-GB"/>
        </w:rPr>
        <w:t xml:space="preserve">Per the pre-screening, all risks can be managed through the design of the project’s activities, and therefore no separate management plans are needed, though the risks identified in the pre-screening will be reconfirmed during the PPG and the planned management measures will be refined as needed for SES compliance. </w:t>
      </w:r>
    </w:p>
    <w:p w14:paraId="35FADB5C" w14:textId="77777777" w:rsidR="00E865AA" w:rsidRDefault="00E865AA">
      <w:pPr>
        <w:rPr>
          <w:lang w:val="en-GB" w:eastAsia="ja-JP"/>
        </w:rPr>
      </w:pPr>
    </w:p>
    <w:p w14:paraId="35FADB5D" w14:textId="77777777" w:rsidR="00E865AA" w:rsidRDefault="00144AD1">
      <w:pPr>
        <w:rPr>
          <w:lang w:val="en-GB" w:eastAsia="ja-JP"/>
        </w:rPr>
      </w:pPr>
      <w:r>
        <w:rPr>
          <w:rFonts w:ascii="Calibri" w:hAnsi="Calibri"/>
          <w:lang w:val="en-GB"/>
        </w:rPr>
        <w:t xml:space="preserve">See the </w:t>
      </w:r>
      <w:hyperlink r:id="rId33" w:history="1">
        <w:r>
          <w:rPr>
            <w:rStyle w:val="Hyperlink"/>
            <w:lang w:val="en-GB" w:eastAsia="ja-JP"/>
          </w:rPr>
          <w:t>SES Guidance Note on Assessment and Management</w:t>
        </w:r>
      </w:hyperlink>
      <w:r>
        <w:rPr>
          <w:lang w:val="en-GB" w:eastAsia="ja-JP"/>
        </w:rPr>
        <w:t xml:space="preserve"> for further guidance. Please contact UNDP for additional information as needed.</w:t>
      </w:r>
    </w:p>
    <w:p w14:paraId="35FADB5E" w14:textId="77777777" w:rsidR="00E865AA" w:rsidRDefault="00E865AA">
      <w:pPr>
        <w:rPr>
          <w:lang w:val="en-GB" w:eastAsia="ja-JP"/>
        </w:rPr>
      </w:pPr>
    </w:p>
    <w:p w14:paraId="35FADB5F" w14:textId="77777777" w:rsidR="00E865AA" w:rsidRDefault="00144AD1">
      <w:pPr>
        <w:pStyle w:val="Heading3"/>
        <w:rPr>
          <w:lang w:eastAsia="ja-JP"/>
        </w:rPr>
      </w:pPr>
      <w:r>
        <w:rPr>
          <w:lang w:eastAsia="ja-JP"/>
        </w:rPr>
        <w:lastRenderedPageBreak/>
        <w:t>GEF and LDCF/SCCF Core Indicators</w:t>
      </w:r>
    </w:p>
    <w:p w14:paraId="35FADB60" w14:textId="77777777" w:rsidR="00E865AA" w:rsidRDefault="00144AD1">
      <w:pPr>
        <w:rPr>
          <w:lang w:val="en-GB" w:eastAsia="ja-JP"/>
        </w:rPr>
      </w:pPr>
      <w:r>
        <w:rPr>
          <w:lang w:val="en-GB" w:eastAsia="ja-JP"/>
        </w:rPr>
        <w:t>The CEO endorsement-stage data for the relevant Core Indicators and sub-indicators will be prepared.</w:t>
      </w:r>
    </w:p>
    <w:p w14:paraId="35FADB61" w14:textId="77777777" w:rsidR="00E865AA" w:rsidRDefault="00144AD1">
      <w:pPr>
        <w:rPr>
          <w:lang w:val="en-GB" w:eastAsia="ja-JP"/>
        </w:rPr>
      </w:pPr>
      <w:r>
        <w:rPr>
          <w:lang w:val="en-GB" w:eastAsia="ja-JP"/>
        </w:rPr>
        <w:t xml:space="preserve">For GEF Trust Fund projects, the completed  </w:t>
      </w:r>
      <w:hyperlink r:id="rId34" w:history="1">
        <w:r>
          <w:rPr>
            <w:rStyle w:val="Hyperlink"/>
            <w:lang w:val="en-GB" w:eastAsia="ja-JP"/>
          </w:rPr>
          <w:t>GEF-8 Core Indicators Worksheet</w:t>
        </w:r>
      </w:hyperlink>
      <w:r>
        <w:rPr>
          <w:lang w:val="en-GB" w:eastAsia="ja-JP"/>
        </w:rPr>
        <w:t xml:space="preserve"> - with both the original PIF-stage data and the CEO endorsement-stage data—will be annexed to the </w:t>
      </w:r>
      <w:proofErr w:type="spellStart"/>
      <w:r>
        <w:rPr>
          <w:lang w:val="en-GB" w:eastAsia="ja-JP"/>
        </w:rPr>
        <w:t>ProDoc</w:t>
      </w:r>
      <w:proofErr w:type="spellEnd"/>
      <w:r>
        <w:rPr>
          <w:lang w:val="en-GB" w:eastAsia="ja-JP"/>
        </w:rPr>
        <w:t xml:space="preserve">. LDCF/SCCF projects will use the </w:t>
      </w:r>
      <w:hyperlink r:id="rId35" w:history="1">
        <w:r>
          <w:rPr>
            <w:rStyle w:val="Hyperlink"/>
            <w:lang w:val="en-GB" w:eastAsia="ja-JP"/>
          </w:rPr>
          <w:t>CCA Results Framework worksheet</w:t>
        </w:r>
      </w:hyperlink>
      <w:r>
        <w:rPr>
          <w:lang w:val="en-GB" w:eastAsia="ja-JP"/>
        </w:rPr>
        <w:t>.</w:t>
      </w:r>
    </w:p>
    <w:p w14:paraId="35FADB64" w14:textId="77777777" w:rsidR="00E865AA" w:rsidRDefault="00144AD1">
      <w:pPr>
        <w:rPr>
          <w:lang w:val="en-GB" w:eastAsia="ja-JP"/>
        </w:rPr>
      </w:pPr>
      <w:r>
        <w:rPr>
          <w:lang w:val="en-GB" w:eastAsia="ja-JP"/>
        </w:rPr>
        <w:t xml:space="preserve"> </w:t>
      </w:r>
    </w:p>
    <w:p w14:paraId="35FADB65" w14:textId="77777777" w:rsidR="00E865AA" w:rsidRDefault="00144AD1">
      <w:pPr>
        <w:rPr>
          <w:lang w:val="en-GB" w:eastAsia="ja-JP"/>
        </w:rPr>
      </w:pPr>
      <w:r>
        <w:rPr>
          <w:lang w:val="en-GB" w:eastAsia="ja-JP"/>
        </w:rPr>
        <w:t xml:space="preserve">The relevant Core Indicators will be included in the project’s Results Framework at the Objective level, where appropriate. See the </w:t>
      </w:r>
      <w:hyperlink r:id="rId36" w:history="1">
        <w:r>
          <w:rPr>
            <w:rStyle w:val="Hyperlink"/>
            <w:lang w:val="en-GB" w:eastAsia="ja-JP"/>
          </w:rPr>
          <w:t>GEF Guidelines on Core Indicators and Sub-indicators.</w:t>
        </w:r>
      </w:hyperlink>
    </w:p>
    <w:p w14:paraId="35FADB66" w14:textId="77777777" w:rsidR="00E865AA" w:rsidRDefault="00E865AA">
      <w:pPr>
        <w:ind w:firstLine="720"/>
        <w:rPr>
          <w:lang w:val="en-GB" w:eastAsia="ja-JP"/>
        </w:rPr>
      </w:pPr>
    </w:p>
    <w:p w14:paraId="35FADB67" w14:textId="77777777" w:rsidR="00E865AA" w:rsidRDefault="00144AD1">
      <w:pPr>
        <w:pStyle w:val="Heading3"/>
        <w:rPr>
          <w:lang w:eastAsia="ja-JP"/>
        </w:rPr>
      </w:pPr>
      <w:r>
        <w:rPr>
          <w:lang w:eastAsia="ja-JP"/>
        </w:rPr>
        <w:t>Completion of the required official endorsement letters</w:t>
      </w:r>
    </w:p>
    <w:p w14:paraId="35FADB68" w14:textId="77777777" w:rsidR="00E865AA" w:rsidRDefault="00144AD1">
      <w:pPr>
        <w:rPr>
          <w:lang w:val="en-GB" w:eastAsia="ja-JP"/>
        </w:rPr>
      </w:pPr>
      <w:r>
        <w:rPr>
          <w:lang w:val="en-GB" w:eastAsia="ja-JP"/>
        </w:rPr>
        <w:t xml:space="preserve">These letters include the official letters on the co-financing guarantee(s) from participating government institutions, bilateral development partners, multilateral development partners, NGOs, the private sector, or others who wish to provide cash or in-kind contributions to the project.  </w:t>
      </w:r>
    </w:p>
    <w:p w14:paraId="35FADB69" w14:textId="77777777" w:rsidR="00E865AA" w:rsidRDefault="00E865AA">
      <w:pPr>
        <w:rPr>
          <w:lang w:val="en-GB" w:eastAsia="ja-JP"/>
        </w:rPr>
      </w:pPr>
    </w:p>
    <w:p w14:paraId="35FADB6A" w14:textId="77777777" w:rsidR="00E865AA" w:rsidRDefault="00144AD1">
      <w:pPr>
        <w:rPr>
          <w:lang w:val="en-GB" w:eastAsia="ja-JP"/>
        </w:rPr>
      </w:pPr>
      <w:r>
        <w:rPr>
          <w:lang w:val="en-GB" w:eastAsia="ja-JP"/>
        </w:rPr>
        <w:t xml:space="preserve">A GEF OFP endorsement letter will also be required for any new participating countries to a global or regional program/project not included in the PIF/PFD submission. </w:t>
      </w:r>
    </w:p>
    <w:p w14:paraId="35FADB6B" w14:textId="77777777" w:rsidR="00E865AA" w:rsidRDefault="00E865AA">
      <w:pPr>
        <w:rPr>
          <w:lang w:val="en-GB" w:eastAsia="ja-JP"/>
        </w:rPr>
      </w:pPr>
    </w:p>
    <w:p w14:paraId="35FADB6C" w14:textId="77777777" w:rsidR="00E865AA" w:rsidRDefault="00144AD1">
      <w:pPr>
        <w:rPr>
          <w:lang w:val="en-GB" w:eastAsia="ja-JP"/>
        </w:rPr>
      </w:pPr>
      <w:r>
        <w:rPr>
          <w:lang w:val="en-GB" w:eastAsia="ja-JP"/>
        </w:rPr>
        <w:t>Updated GEF OFP endorsements letters are also required if the requested GEF grant amount has changed since PIF/PFD approval.</w:t>
      </w:r>
    </w:p>
    <w:p w14:paraId="35FADB6D" w14:textId="77777777" w:rsidR="00E865AA" w:rsidRDefault="00144AD1">
      <w:pPr>
        <w:rPr>
          <w:lang w:val="en-GB" w:eastAsia="ja-JP"/>
        </w:rPr>
      </w:pPr>
      <w:r>
        <w:rPr>
          <w:lang w:val="en-GB" w:eastAsia="ja-JP"/>
        </w:rPr>
        <w:t xml:space="preserve">   </w:t>
      </w:r>
    </w:p>
    <w:p w14:paraId="35FADB6E" w14:textId="77777777" w:rsidR="00E865AA" w:rsidRDefault="00144AD1">
      <w:pPr>
        <w:pStyle w:val="Heading3"/>
        <w:rPr>
          <w:lang w:eastAsia="ja-JP"/>
        </w:rPr>
      </w:pPr>
      <w:r>
        <w:rPr>
          <w:lang w:eastAsia="ja-JP"/>
        </w:rPr>
        <w:t>Mandatory Annexes</w:t>
      </w:r>
    </w:p>
    <w:p w14:paraId="35FADB6F" w14:textId="77777777" w:rsidR="00E865AA" w:rsidRDefault="00144AD1">
      <w:r>
        <w:t xml:space="preserve">In addition to the documents listed above, the following Annexes should be prepared by the GEF PPG team: </w:t>
      </w:r>
    </w:p>
    <w:p w14:paraId="35FADB70" w14:textId="77777777" w:rsidR="00E865AA" w:rsidRDefault="00144AD1">
      <w:pPr>
        <w:pStyle w:val="ListParagraph1"/>
        <w:numPr>
          <w:ilvl w:val="0"/>
          <w:numId w:val="21"/>
        </w:numPr>
      </w:pPr>
      <w:hyperlink w:anchor="_Toc13821498" w:history="1">
        <w:r>
          <w:t>Project map and Geospatial Coordinates of project sites</w:t>
        </w:r>
        <w:r>
          <w:tab/>
        </w:r>
      </w:hyperlink>
    </w:p>
    <w:p w14:paraId="35FADB71" w14:textId="77777777" w:rsidR="00E865AA" w:rsidRDefault="00144AD1">
      <w:pPr>
        <w:pStyle w:val="ListParagraph1"/>
        <w:numPr>
          <w:ilvl w:val="0"/>
          <w:numId w:val="21"/>
        </w:numPr>
      </w:pPr>
      <w:hyperlink w:anchor="_Toc13821499" w:history="1">
        <w:r>
          <w:t>Multi-Year Work Plan</w:t>
        </w:r>
      </w:hyperlink>
    </w:p>
    <w:p w14:paraId="35FADB72" w14:textId="77777777" w:rsidR="00E865AA" w:rsidRDefault="00144AD1">
      <w:pPr>
        <w:pStyle w:val="ListParagraph1"/>
        <w:numPr>
          <w:ilvl w:val="0"/>
          <w:numId w:val="21"/>
        </w:numPr>
      </w:pPr>
      <w:hyperlink w:anchor="_Toc13821500" w:history="1">
        <w:r>
          <w:t>Monitoring Plan</w:t>
        </w:r>
      </w:hyperlink>
    </w:p>
    <w:p w14:paraId="35FADB73" w14:textId="77777777" w:rsidR="00E865AA" w:rsidRDefault="00144AD1">
      <w:pPr>
        <w:pStyle w:val="ListParagraph1"/>
        <w:numPr>
          <w:ilvl w:val="0"/>
          <w:numId w:val="21"/>
        </w:numPr>
      </w:pPr>
      <w:hyperlink w:anchor="_Toc13821502" w:history="1">
        <w:r>
          <w:t>UNDP Risk Register</w:t>
        </w:r>
        <w:r>
          <w:tab/>
        </w:r>
      </w:hyperlink>
    </w:p>
    <w:p w14:paraId="35FADB74" w14:textId="77777777" w:rsidR="00E865AA" w:rsidRDefault="00144AD1">
      <w:pPr>
        <w:pStyle w:val="ListParagraph1"/>
        <w:numPr>
          <w:ilvl w:val="0"/>
          <w:numId w:val="21"/>
        </w:numPr>
      </w:pPr>
      <w:hyperlink w:anchor="_Toc13821503" w:history="1">
        <w:r>
          <w:t>Overview of Technical Consultancies</w:t>
        </w:r>
      </w:hyperlink>
    </w:p>
    <w:p w14:paraId="35FADB75" w14:textId="77777777" w:rsidR="00E865AA" w:rsidRDefault="00144AD1">
      <w:pPr>
        <w:pStyle w:val="ListParagraph1"/>
        <w:numPr>
          <w:ilvl w:val="0"/>
          <w:numId w:val="21"/>
        </w:numPr>
      </w:pPr>
      <w:hyperlink w:anchor="_Toc13821506" w:history="1">
        <w:r>
          <w:t>GEF 7 Taxonomy</w:t>
        </w:r>
      </w:hyperlink>
    </w:p>
    <w:p w14:paraId="35FADB76" w14:textId="77777777" w:rsidR="00E865AA" w:rsidRDefault="00144AD1">
      <w:pPr>
        <w:pStyle w:val="ListParagraph1"/>
        <w:numPr>
          <w:ilvl w:val="0"/>
          <w:numId w:val="21"/>
        </w:numPr>
      </w:pPr>
      <w:r>
        <w:t>Initial Project Procurement Plan and TORs for key Project staff</w:t>
      </w:r>
    </w:p>
    <w:p w14:paraId="35FADB77" w14:textId="77777777" w:rsidR="00E865AA" w:rsidRDefault="00E865AA"/>
    <w:p w14:paraId="35FADB78" w14:textId="77777777" w:rsidR="00E865AA" w:rsidRDefault="00144AD1">
      <w:r>
        <w:t>Upon a request from the RTA during the PPG implementation, the PPG team may be required to prepare additional annexes.</w:t>
      </w:r>
    </w:p>
    <w:p w14:paraId="35FADB79" w14:textId="77777777" w:rsidR="00E865AA" w:rsidRDefault="00E865AA"/>
    <w:p w14:paraId="35FADB7A" w14:textId="77777777" w:rsidR="00E865AA" w:rsidRDefault="00144AD1">
      <w:pPr>
        <w:pStyle w:val="Heading3"/>
      </w:pPr>
      <w:r>
        <w:t>Project Management Arrangements</w:t>
      </w:r>
    </w:p>
    <w:p w14:paraId="35FADB7B" w14:textId="77777777" w:rsidR="00E865AA" w:rsidRDefault="00E865AA">
      <w:pPr>
        <w:rPr>
          <w:lang w:val="en-GB" w:eastAsia="ja-JP"/>
        </w:rPr>
      </w:pPr>
    </w:p>
    <w:p w14:paraId="35FADB7C" w14:textId="77777777" w:rsidR="00E865AA" w:rsidRDefault="00144AD1">
      <w:r>
        <w:rPr>
          <w:lang w:val="en-GB" w:eastAsia="ja-JP"/>
        </w:rPr>
        <w:t xml:space="preserve">Based on the stakeholder analysis and consultations undertaken in </w:t>
      </w:r>
      <w:r>
        <w:rPr>
          <w:b/>
          <w:bCs/>
          <w:lang w:val="en-GB" w:eastAsia="ja-JP"/>
        </w:rPr>
        <w:t>Component A</w:t>
      </w:r>
      <w:r>
        <w:rPr>
          <w:lang w:val="en-GB" w:eastAsia="ja-JP"/>
        </w:rPr>
        <w:t xml:space="preserve"> above, agreement(s) on project management and governance arrangements—including roles, responsibilities, and accountabilities of lead and partner Agencies—will be secured early in the project development phase and will be fully detailed in the </w:t>
      </w:r>
      <w:proofErr w:type="spellStart"/>
      <w:r>
        <w:rPr>
          <w:lang w:val="en-GB" w:eastAsia="ja-JP"/>
        </w:rPr>
        <w:t>ProDoc</w:t>
      </w:r>
      <w:proofErr w:type="spellEnd"/>
      <w:r>
        <w:rPr>
          <w:lang w:val="en-GB" w:eastAsia="ja-JP"/>
        </w:rPr>
        <w:t>.  S</w:t>
      </w:r>
      <w:proofErr w:type="spellStart"/>
      <w:r>
        <w:t>tandard</w:t>
      </w:r>
      <w:proofErr w:type="spellEnd"/>
      <w:r>
        <w:t xml:space="preserve"> text from the governance and management arrangement from the GEF-8 template should never be removed. </w:t>
      </w:r>
    </w:p>
    <w:p w14:paraId="35FADB7D" w14:textId="77777777" w:rsidR="00E865AA" w:rsidRDefault="00E865AA">
      <w:pPr>
        <w:rPr>
          <w:rFonts w:cstheme="minorHAnsi"/>
          <w:lang w:val="en-GB" w:eastAsia="ja-JP"/>
        </w:rPr>
      </w:pPr>
      <w:bookmarkStart w:id="5" w:name="_Toc488064689"/>
    </w:p>
    <w:p w14:paraId="35FADB7E" w14:textId="77777777" w:rsidR="00E865AA" w:rsidRDefault="00144AD1">
      <w:pPr>
        <w:pStyle w:val="Heading2"/>
      </w:pPr>
      <w:bookmarkStart w:id="6" w:name="_Toc8832255"/>
      <w:r>
        <w:t>Component C: Validation Workshop</w:t>
      </w:r>
      <w:bookmarkEnd w:id="5"/>
      <w:r>
        <w:t xml:space="preserve"> and Report</w:t>
      </w:r>
      <w:bookmarkEnd w:id="6"/>
    </w:p>
    <w:p w14:paraId="35FADB7F" w14:textId="77777777" w:rsidR="00E865AA" w:rsidRDefault="00144AD1">
      <w:pPr>
        <w:rPr>
          <w:lang w:val="en-GB" w:eastAsia="ja-JP"/>
        </w:rPr>
      </w:pPr>
      <w:r>
        <w:rPr>
          <w:lang w:val="en-GB" w:eastAsia="ja-JP"/>
        </w:rPr>
        <w:t>A validation workshop will be held with relevant stakeholders to present, discuss and validate the project activities and the final draft of the UNDP-GEF project document. A validation workshop report will be prepared for projects with an overall safeguards risk rating of moderate or high.</w:t>
      </w:r>
    </w:p>
    <w:p w14:paraId="35FADB80" w14:textId="77777777" w:rsidR="00E865AA" w:rsidRDefault="00E865AA">
      <w:pPr>
        <w:rPr>
          <w:lang w:val="en-GB" w:eastAsia="ja-JP"/>
        </w:rPr>
      </w:pPr>
    </w:p>
    <w:p w14:paraId="35FADB8C" w14:textId="4EB31926" w:rsidR="00E865AA" w:rsidRPr="00A02E47" w:rsidRDefault="00144AD1" w:rsidP="00A02E47">
      <w:pPr>
        <w:pStyle w:val="Heading1"/>
        <w:numPr>
          <w:ilvl w:val="0"/>
          <w:numId w:val="12"/>
        </w:numPr>
        <w:rPr>
          <w:lang w:val="en-GB" w:eastAsia="ja-JP"/>
        </w:rPr>
      </w:pPr>
      <w:bookmarkStart w:id="7" w:name="_Toc8832256"/>
      <w:r>
        <w:rPr>
          <w:lang w:val="en-GB" w:eastAsia="ja-JP"/>
        </w:rPr>
        <w:lastRenderedPageBreak/>
        <w:t>Total Budget and Work Plan for GEF PPG</w:t>
      </w:r>
      <w:bookmarkEnd w:id="7"/>
    </w:p>
    <w:p w14:paraId="35FADB8D" w14:textId="77777777" w:rsidR="00E865AA" w:rsidRDefault="00E865AA">
      <w:pPr>
        <w:rPr>
          <w:lang w:val="en-GB" w:eastAsia="ja-JP"/>
        </w:rPr>
      </w:pPr>
    </w:p>
    <w:tbl>
      <w:tblPr>
        <w:tblStyle w:val="TableGrid"/>
        <w:tblW w:w="0" w:type="auto"/>
        <w:tblLayout w:type="fixed"/>
        <w:tblLook w:val="04A0" w:firstRow="1" w:lastRow="0" w:firstColumn="1" w:lastColumn="0" w:noHBand="0" w:noVBand="1"/>
      </w:tblPr>
      <w:tblGrid>
        <w:gridCol w:w="2155"/>
        <w:gridCol w:w="1109"/>
        <w:gridCol w:w="1350"/>
        <w:gridCol w:w="4945"/>
      </w:tblGrid>
      <w:tr w:rsidR="00E865AA" w14:paraId="35FADB92" w14:textId="77777777">
        <w:tc>
          <w:tcPr>
            <w:tcW w:w="2155" w:type="dxa"/>
            <w:shd w:val="clear" w:color="auto" w:fill="EDEDED" w:themeFill="accent3" w:themeFillTint="33"/>
          </w:tcPr>
          <w:p w14:paraId="35FADB8E" w14:textId="77777777" w:rsidR="00E865AA" w:rsidRDefault="00144AD1">
            <w:pPr>
              <w:rPr>
                <w:b/>
                <w:sz w:val="20"/>
                <w:szCs w:val="20"/>
              </w:rPr>
            </w:pPr>
            <w:r>
              <w:rPr>
                <w:b/>
                <w:bCs/>
                <w:sz w:val="20"/>
                <w:szCs w:val="20"/>
              </w:rPr>
              <w:t xml:space="preserve">Quantum Project ID:  </w:t>
            </w:r>
          </w:p>
        </w:tc>
        <w:tc>
          <w:tcPr>
            <w:tcW w:w="1109" w:type="dxa"/>
          </w:tcPr>
          <w:p w14:paraId="35FADB8F" w14:textId="77777777" w:rsidR="00E865AA" w:rsidRPr="00C21EB2" w:rsidRDefault="00144AD1">
            <w:pPr>
              <w:rPr>
                <w:rFonts w:eastAsia="SimSun"/>
                <w:lang w:eastAsia="zh-CN"/>
              </w:rPr>
            </w:pPr>
            <w:r>
              <w:rPr>
                <w:rFonts w:eastAsia="SimSun" w:hint="eastAsia"/>
                <w:lang w:eastAsia="zh-CN"/>
              </w:rPr>
              <w:t>01003651</w:t>
            </w:r>
          </w:p>
        </w:tc>
        <w:tc>
          <w:tcPr>
            <w:tcW w:w="1350" w:type="dxa"/>
          </w:tcPr>
          <w:p w14:paraId="35FADB90" w14:textId="77777777" w:rsidR="00E865AA" w:rsidRDefault="00144AD1">
            <w:r>
              <w:rPr>
                <w:b/>
                <w:sz w:val="20"/>
                <w:szCs w:val="20"/>
              </w:rPr>
              <w:t>Project Title:</w:t>
            </w:r>
          </w:p>
        </w:tc>
        <w:tc>
          <w:tcPr>
            <w:tcW w:w="4945" w:type="dxa"/>
          </w:tcPr>
          <w:p w14:paraId="35FADB91" w14:textId="77777777" w:rsidR="00E865AA" w:rsidRPr="00C21EB2" w:rsidRDefault="00144AD1">
            <w:pPr>
              <w:rPr>
                <w:rFonts w:eastAsia="SimSun"/>
                <w:lang w:eastAsia="zh-CN"/>
              </w:rPr>
            </w:pPr>
            <w:r>
              <w:rPr>
                <w:rFonts w:eastAsia="SimSun" w:hint="eastAsia"/>
                <w:lang w:eastAsia="zh-CN"/>
              </w:rPr>
              <w:t>Life cycle management project in plastic industry in China</w:t>
            </w:r>
          </w:p>
        </w:tc>
      </w:tr>
      <w:tr w:rsidR="00E865AA" w14:paraId="35FADB97" w14:textId="77777777">
        <w:tc>
          <w:tcPr>
            <w:tcW w:w="2155" w:type="dxa"/>
            <w:shd w:val="clear" w:color="auto" w:fill="EDEDED" w:themeFill="accent3" w:themeFillTint="33"/>
          </w:tcPr>
          <w:p w14:paraId="35FADB93" w14:textId="77777777" w:rsidR="00E865AA" w:rsidRDefault="00144AD1">
            <w:pPr>
              <w:rPr>
                <w:b/>
                <w:bCs/>
                <w:sz w:val="20"/>
                <w:szCs w:val="20"/>
              </w:rPr>
            </w:pPr>
            <w:r>
              <w:rPr>
                <w:b/>
                <w:bCs/>
                <w:sz w:val="20"/>
                <w:szCs w:val="20"/>
              </w:rPr>
              <w:t>Quantum Award ID:</w:t>
            </w:r>
          </w:p>
        </w:tc>
        <w:tc>
          <w:tcPr>
            <w:tcW w:w="1109" w:type="dxa"/>
          </w:tcPr>
          <w:p w14:paraId="35FADB94" w14:textId="6283FC30" w:rsidR="00E865AA" w:rsidRPr="00C21EB2" w:rsidRDefault="00144AD1">
            <w:pPr>
              <w:rPr>
                <w:rFonts w:eastAsia="SimSun"/>
                <w:lang w:eastAsia="zh-CN"/>
              </w:rPr>
            </w:pPr>
            <w:r>
              <w:rPr>
                <w:rFonts w:eastAsia="SimSun" w:hint="eastAsia"/>
                <w:lang w:eastAsia="zh-CN"/>
              </w:rPr>
              <w:t>1376400</w:t>
            </w:r>
          </w:p>
        </w:tc>
        <w:tc>
          <w:tcPr>
            <w:tcW w:w="1350" w:type="dxa"/>
          </w:tcPr>
          <w:p w14:paraId="35FADB95" w14:textId="77777777" w:rsidR="00E865AA" w:rsidRDefault="00144AD1">
            <w:r>
              <w:rPr>
                <w:b/>
                <w:sz w:val="20"/>
                <w:szCs w:val="20"/>
              </w:rPr>
              <w:t>Award Title:</w:t>
            </w:r>
          </w:p>
        </w:tc>
        <w:tc>
          <w:tcPr>
            <w:tcW w:w="4945" w:type="dxa"/>
          </w:tcPr>
          <w:p w14:paraId="35FADB96" w14:textId="64A7568A" w:rsidR="00E865AA" w:rsidRDefault="005142B2">
            <w:r w:rsidRPr="005142B2">
              <w:t>PIMS9797 PPG - Life cycle management</w:t>
            </w:r>
          </w:p>
        </w:tc>
      </w:tr>
      <w:tr w:rsidR="00E865AA" w14:paraId="35FADB9A" w14:textId="77777777">
        <w:tc>
          <w:tcPr>
            <w:tcW w:w="2155" w:type="dxa"/>
            <w:shd w:val="clear" w:color="auto" w:fill="EDEDED" w:themeFill="accent3" w:themeFillTint="33"/>
          </w:tcPr>
          <w:p w14:paraId="35FADB98" w14:textId="0916A296" w:rsidR="00E865AA" w:rsidRDefault="00144AD1">
            <w:pPr>
              <w:rPr>
                <w:b/>
                <w:sz w:val="20"/>
                <w:szCs w:val="20"/>
              </w:rPr>
            </w:pPr>
            <w:r>
              <w:rPr>
                <w:b/>
                <w:sz w:val="20"/>
                <w:szCs w:val="20"/>
              </w:rPr>
              <w:t>Business Unit:</w:t>
            </w:r>
          </w:p>
        </w:tc>
        <w:tc>
          <w:tcPr>
            <w:tcW w:w="7404" w:type="dxa"/>
            <w:gridSpan w:val="3"/>
          </w:tcPr>
          <w:p w14:paraId="35FADB99" w14:textId="77777777" w:rsidR="00E865AA" w:rsidRPr="00C21EB2" w:rsidRDefault="00144AD1">
            <w:pPr>
              <w:rPr>
                <w:rFonts w:eastAsia="SimSun"/>
                <w:sz w:val="20"/>
                <w:szCs w:val="20"/>
                <w:lang w:val="en-GB" w:eastAsia="zh-CN"/>
              </w:rPr>
            </w:pPr>
            <w:r>
              <w:rPr>
                <w:rFonts w:eastAsia="SimSun" w:hint="eastAsia"/>
                <w:sz w:val="20"/>
                <w:szCs w:val="20"/>
                <w:lang w:val="en-GB" w:eastAsia="zh-CN"/>
              </w:rPr>
              <w:t>CHN10</w:t>
            </w:r>
          </w:p>
        </w:tc>
      </w:tr>
      <w:tr w:rsidR="00E865AA" w14:paraId="35FADB9D" w14:textId="77777777">
        <w:tc>
          <w:tcPr>
            <w:tcW w:w="2155" w:type="dxa"/>
            <w:shd w:val="clear" w:color="auto" w:fill="EDEDED" w:themeFill="accent3" w:themeFillTint="33"/>
          </w:tcPr>
          <w:p w14:paraId="35FADB9B" w14:textId="77777777" w:rsidR="00E865AA" w:rsidRDefault="00144AD1">
            <w:pPr>
              <w:rPr>
                <w:b/>
                <w:sz w:val="20"/>
                <w:szCs w:val="20"/>
              </w:rPr>
            </w:pPr>
            <w:r>
              <w:rPr>
                <w:b/>
                <w:bCs/>
                <w:sz w:val="20"/>
                <w:szCs w:val="20"/>
              </w:rPr>
              <w:t xml:space="preserve">PIMS number: </w:t>
            </w:r>
          </w:p>
        </w:tc>
        <w:tc>
          <w:tcPr>
            <w:tcW w:w="7404" w:type="dxa"/>
            <w:gridSpan w:val="3"/>
          </w:tcPr>
          <w:p w14:paraId="35FADB9C" w14:textId="77777777" w:rsidR="00E865AA" w:rsidRPr="00C21EB2" w:rsidRDefault="00144AD1">
            <w:pPr>
              <w:rPr>
                <w:rFonts w:eastAsia="SimSun"/>
                <w:sz w:val="20"/>
                <w:szCs w:val="20"/>
                <w:lang w:val="en-GB" w:eastAsia="zh-CN"/>
              </w:rPr>
            </w:pPr>
            <w:r>
              <w:rPr>
                <w:rFonts w:eastAsia="SimSun" w:hint="eastAsia"/>
                <w:sz w:val="20"/>
                <w:szCs w:val="20"/>
                <w:lang w:val="en-GB" w:eastAsia="zh-CN"/>
              </w:rPr>
              <w:t>9797</w:t>
            </w:r>
          </w:p>
        </w:tc>
      </w:tr>
      <w:tr w:rsidR="00E865AA" w14:paraId="35FADBA0" w14:textId="77777777">
        <w:tc>
          <w:tcPr>
            <w:tcW w:w="2155" w:type="dxa"/>
            <w:shd w:val="clear" w:color="auto" w:fill="EDEDED" w:themeFill="accent3" w:themeFillTint="33"/>
          </w:tcPr>
          <w:p w14:paraId="35FADB9E" w14:textId="77777777" w:rsidR="00E865AA" w:rsidRDefault="00144AD1">
            <w:pPr>
              <w:rPr>
                <w:b/>
                <w:sz w:val="20"/>
                <w:szCs w:val="20"/>
              </w:rPr>
            </w:pPr>
            <w:r>
              <w:rPr>
                <w:b/>
                <w:sz w:val="20"/>
                <w:szCs w:val="20"/>
              </w:rPr>
              <w:t xml:space="preserve">Implementing Partner: </w:t>
            </w:r>
          </w:p>
        </w:tc>
        <w:tc>
          <w:tcPr>
            <w:tcW w:w="7404" w:type="dxa"/>
            <w:gridSpan w:val="3"/>
          </w:tcPr>
          <w:p w14:paraId="35FADB9F" w14:textId="19512D7F" w:rsidR="00E865AA" w:rsidRPr="00C21EB2" w:rsidRDefault="00144AD1">
            <w:pPr>
              <w:rPr>
                <w:rFonts w:eastAsia="SimSun"/>
                <w:sz w:val="20"/>
                <w:szCs w:val="20"/>
                <w:lang w:val="en-GB" w:eastAsia="zh-CN"/>
              </w:rPr>
            </w:pPr>
            <w:r>
              <w:rPr>
                <w:rFonts w:eastAsia="SimSun" w:hint="eastAsia"/>
                <w:sz w:val="20"/>
                <w:szCs w:val="20"/>
                <w:lang w:val="en-GB" w:eastAsia="zh-CN"/>
              </w:rPr>
              <w:t xml:space="preserve">UNDP </w:t>
            </w:r>
          </w:p>
        </w:tc>
      </w:tr>
    </w:tbl>
    <w:p w14:paraId="35FADBA2" w14:textId="77777777" w:rsidR="00E865AA" w:rsidRDefault="00E865AA">
      <w:pPr>
        <w:rPr>
          <w:sz w:val="20"/>
          <w:szCs w:val="20"/>
          <w:lang w:val="en-GB" w:eastAsia="ja-JP"/>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895"/>
        <w:gridCol w:w="720"/>
        <w:gridCol w:w="810"/>
        <w:gridCol w:w="1260"/>
        <w:gridCol w:w="2362"/>
        <w:gridCol w:w="816"/>
        <w:gridCol w:w="782"/>
      </w:tblGrid>
      <w:tr w:rsidR="00E865AA" w:rsidRPr="0038688D" w14:paraId="35FADBAB" w14:textId="77777777" w:rsidTr="00B2643A">
        <w:trPr>
          <w:trHeight w:val="56"/>
        </w:trPr>
        <w:tc>
          <w:tcPr>
            <w:tcW w:w="1985" w:type="dxa"/>
            <w:shd w:val="clear" w:color="auto" w:fill="EDEDED" w:themeFill="accent3" w:themeFillTint="33"/>
            <w:vAlign w:val="center"/>
          </w:tcPr>
          <w:p w14:paraId="35FADBA3" w14:textId="77777777" w:rsidR="00E865AA" w:rsidRPr="0038688D" w:rsidRDefault="00144AD1">
            <w:pPr>
              <w:rPr>
                <w:b/>
                <w:bCs/>
                <w:sz w:val="18"/>
                <w:szCs w:val="18"/>
                <w:lang w:val="en-GB"/>
              </w:rPr>
            </w:pPr>
            <w:r w:rsidRPr="0038688D">
              <w:rPr>
                <w:b/>
                <w:bCs/>
                <w:sz w:val="18"/>
                <w:szCs w:val="18"/>
                <w:lang w:val="en-GB"/>
              </w:rPr>
              <w:t>GEF Outcome/Quantum Activity</w:t>
            </w:r>
          </w:p>
        </w:tc>
        <w:tc>
          <w:tcPr>
            <w:tcW w:w="895" w:type="dxa"/>
            <w:shd w:val="clear" w:color="auto" w:fill="EDEDED" w:themeFill="accent3" w:themeFillTint="33"/>
            <w:vAlign w:val="center"/>
          </w:tcPr>
          <w:p w14:paraId="35FADBA4" w14:textId="77777777" w:rsidR="00E865AA" w:rsidRPr="0038688D" w:rsidRDefault="00144AD1">
            <w:pPr>
              <w:rPr>
                <w:b/>
                <w:bCs/>
                <w:sz w:val="18"/>
                <w:szCs w:val="18"/>
                <w:lang w:val="en-GB"/>
              </w:rPr>
            </w:pPr>
            <w:r w:rsidRPr="0038688D">
              <w:rPr>
                <w:b/>
                <w:bCs/>
                <w:sz w:val="18"/>
                <w:szCs w:val="18"/>
                <w:lang w:val="en-GB"/>
              </w:rPr>
              <w:t>Responsible Party</w:t>
            </w:r>
          </w:p>
        </w:tc>
        <w:tc>
          <w:tcPr>
            <w:tcW w:w="720" w:type="dxa"/>
            <w:shd w:val="clear" w:color="auto" w:fill="EDEDED" w:themeFill="accent3" w:themeFillTint="33"/>
            <w:vAlign w:val="center"/>
          </w:tcPr>
          <w:p w14:paraId="35FADBA5" w14:textId="77777777" w:rsidR="00E865AA" w:rsidRPr="0038688D" w:rsidRDefault="00144AD1">
            <w:pPr>
              <w:rPr>
                <w:b/>
                <w:bCs/>
                <w:sz w:val="18"/>
                <w:szCs w:val="18"/>
                <w:highlight w:val="cyan"/>
                <w:lang w:val="en-GB"/>
              </w:rPr>
            </w:pPr>
            <w:r w:rsidRPr="0038688D">
              <w:rPr>
                <w:b/>
                <w:bCs/>
                <w:sz w:val="18"/>
                <w:szCs w:val="18"/>
                <w:lang w:val="en-GB"/>
              </w:rPr>
              <w:t>Fund ID</w:t>
            </w:r>
          </w:p>
        </w:tc>
        <w:tc>
          <w:tcPr>
            <w:tcW w:w="810" w:type="dxa"/>
            <w:shd w:val="clear" w:color="auto" w:fill="EDEDED" w:themeFill="accent3" w:themeFillTint="33"/>
            <w:vAlign w:val="center"/>
          </w:tcPr>
          <w:p w14:paraId="35FADBA6" w14:textId="77777777" w:rsidR="00E865AA" w:rsidRPr="0038688D" w:rsidRDefault="00144AD1">
            <w:pPr>
              <w:rPr>
                <w:b/>
                <w:bCs/>
                <w:sz w:val="18"/>
                <w:szCs w:val="18"/>
                <w:lang w:val="en-GB"/>
              </w:rPr>
            </w:pPr>
            <w:r w:rsidRPr="0038688D">
              <w:rPr>
                <w:b/>
                <w:bCs/>
                <w:sz w:val="18"/>
                <w:szCs w:val="18"/>
                <w:lang w:val="en-GB"/>
              </w:rPr>
              <w:t>Donor Name</w:t>
            </w:r>
          </w:p>
        </w:tc>
        <w:tc>
          <w:tcPr>
            <w:tcW w:w="1260" w:type="dxa"/>
            <w:shd w:val="clear" w:color="auto" w:fill="EDEDED" w:themeFill="accent3" w:themeFillTint="33"/>
            <w:vAlign w:val="center"/>
          </w:tcPr>
          <w:p w14:paraId="35FADBA7" w14:textId="77777777" w:rsidR="00E865AA" w:rsidRPr="0038688D" w:rsidRDefault="00144AD1">
            <w:pPr>
              <w:rPr>
                <w:b/>
                <w:bCs/>
                <w:sz w:val="18"/>
                <w:szCs w:val="18"/>
                <w:lang w:val="en-GB"/>
              </w:rPr>
            </w:pPr>
            <w:r w:rsidRPr="0038688D">
              <w:rPr>
                <w:b/>
                <w:bCs/>
                <w:sz w:val="18"/>
                <w:szCs w:val="18"/>
                <w:lang w:val="en-GB"/>
              </w:rPr>
              <w:t>Quantum Budgetary Account Code</w:t>
            </w:r>
          </w:p>
        </w:tc>
        <w:tc>
          <w:tcPr>
            <w:tcW w:w="2362" w:type="dxa"/>
            <w:shd w:val="clear" w:color="auto" w:fill="EDEDED" w:themeFill="accent3" w:themeFillTint="33"/>
            <w:vAlign w:val="center"/>
          </w:tcPr>
          <w:p w14:paraId="35FADBA8" w14:textId="77777777" w:rsidR="00E865AA" w:rsidRPr="0038688D" w:rsidRDefault="00144AD1">
            <w:pPr>
              <w:rPr>
                <w:b/>
                <w:bCs/>
                <w:sz w:val="18"/>
                <w:szCs w:val="18"/>
                <w:lang w:val="en-GB"/>
              </w:rPr>
            </w:pPr>
            <w:r w:rsidRPr="0038688D">
              <w:rPr>
                <w:b/>
                <w:bCs/>
                <w:sz w:val="18"/>
                <w:szCs w:val="18"/>
                <w:lang w:val="en-GB"/>
              </w:rPr>
              <w:t>QUANTUM Budget Description</w:t>
            </w:r>
          </w:p>
        </w:tc>
        <w:tc>
          <w:tcPr>
            <w:tcW w:w="816" w:type="dxa"/>
            <w:shd w:val="clear" w:color="auto" w:fill="EDEDED" w:themeFill="accent3" w:themeFillTint="33"/>
            <w:vAlign w:val="center"/>
          </w:tcPr>
          <w:p w14:paraId="35FADBA9" w14:textId="77777777" w:rsidR="00E865AA" w:rsidRPr="0038688D" w:rsidRDefault="00144AD1">
            <w:pPr>
              <w:rPr>
                <w:b/>
                <w:bCs/>
                <w:sz w:val="18"/>
                <w:szCs w:val="18"/>
                <w:lang w:val="en-GB"/>
              </w:rPr>
            </w:pPr>
            <w:r w:rsidRPr="0038688D">
              <w:rPr>
                <w:b/>
                <w:bCs/>
                <w:sz w:val="18"/>
                <w:szCs w:val="18"/>
                <w:lang w:val="en-GB"/>
              </w:rPr>
              <w:t>Amount US$</w:t>
            </w:r>
          </w:p>
        </w:tc>
        <w:tc>
          <w:tcPr>
            <w:tcW w:w="782" w:type="dxa"/>
            <w:shd w:val="clear" w:color="auto" w:fill="EDEDED" w:themeFill="accent3" w:themeFillTint="33"/>
            <w:vAlign w:val="center"/>
          </w:tcPr>
          <w:p w14:paraId="35FADBAA" w14:textId="77777777" w:rsidR="00E865AA" w:rsidRPr="0038688D" w:rsidRDefault="00144AD1">
            <w:pPr>
              <w:rPr>
                <w:b/>
                <w:bCs/>
                <w:sz w:val="18"/>
                <w:szCs w:val="18"/>
                <w:lang w:val="en-GB"/>
              </w:rPr>
            </w:pPr>
            <w:r w:rsidRPr="0038688D">
              <w:rPr>
                <w:b/>
                <w:bCs/>
                <w:sz w:val="18"/>
                <w:szCs w:val="18"/>
                <w:lang w:val="en-GB"/>
              </w:rPr>
              <w:t>Budget Notes</w:t>
            </w:r>
          </w:p>
        </w:tc>
      </w:tr>
      <w:tr w:rsidR="00E865AA" w:rsidRPr="0038688D" w14:paraId="35FADBB4" w14:textId="77777777" w:rsidTr="00B2643A">
        <w:tc>
          <w:tcPr>
            <w:tcW w:w="1985" w:type="dxa"/>
            <w:vMerge w:val="restart"/>
            <w:shd w:val="clear" w:color="auto" w:fill="auto"/>
          </w:tcPr>
          <w:p w14:paraId="35FADBAC" w14:textId="3DED9A31" w:rsidR="00E865AA" w:rsidRPr="0038688D" w:rsidRDefault="00144AD1">
            <w:pPr>
              <w:rPr>
                <w:b/>
                <w:bCs/>
                <w:sz w:val="16"/>
                <w:szCs w:val="16"/>
                <w:shd w:val="clear" w:color="auto" w:fill="EDEDED" w:themeFill="accent3" w:themeFillTint="33"/>
                <w:lang w:val="en-GB"/>
              </w:rPr>
            </w:pPr>
            <w:r w:rsidRPr="0038688D">
              <w:rPr>
                <w:b/>
                <w:bCs/>
                <w:sz w:val="16"/>
                <w:szCs w:val="16"/>
                <w:lang w:val="en-GB"/>
              </w:rPr>
              <w:t xml:space="preserve">Project preparation grant to finalize the UNDP-GEF project document for project </w:t>
            </w:r>
            <w:r w:rsidRPr="0038688D">
              <w:rPr>
                <w:rFonts w:eastAsia="SimSun" w:hint="eastAsia"/>
                <w:sz w:val="16"/>
                <w:szCs w:val="16"/>
                <w:lang w:eastAsia="zh-CN"/>
              </w:rPr>
              <w:t>Life cycle management project in plastic industry in China</w:t>
            </w:r>
          </w:p>
        </w:tc>
        <w:tc>
          <w:tcPr>
            <w:tcW w:w="895" w:type="dxa"/>
            <w:vMerge w:val="restart"/>
            <w:shd w:val="clear" w:color="auto" w:fill="auto"/>
            <w:vAlign w:val="center"/>
          </w:tcPr>
          <w:p w14:paraId="35FADBAD" w14:textId="77777777" w:rsidR="00E865AA" w:rsidRPr="0038688D" w:rsidRDefault="00144AD1">
            <w:pPr>
              <w:rPr>
                <w:b/>
                <w:bCs/>
                <w:sz w:val="16"/>
                <w:szCs w:val="16"/>
                <w:lang w:val="en-GB"/>
              </w:rPr>
            </w:pPr>
            <w:r w:rsidRPr="0038688D">
              <w:rPr>
                <w:b/>
                <w:bCs/>
                <w:sz w:val="16"/>
                <w:szCs w:val="16"/>
                <w:lang w:val="en-GB"/>
              </w:rPr>
              <w:t>UNDP</w:t>
            </w:r>
          </w:p>
        </w:tc>
        <w:tc>
          <w:tcPr>
            <w:tcW w:w="720" w:type="dxa"/>
            <w:vMerge w:val="restart"/>
            <w:shd w:val="clear" w:color="auto" w:fill="auto"/>
            <w:vAlign w:val="center"/>
          </w:tcPr>
          <w:p w14:paraId="35FADBAE" w14:textId="77777777" w:rsidR="00E865AA" w:rsidRPr="0038688D" w:rsidRDefault="00144AD1">
            <w:pPr>
              <w:rPr>
                <w:b/>
                <w:bCs/>
                <w:sz w:val="16"/>
                <w:szCs w:val="16"/>
                <w:highlight w:val="yellow"/>
                <w:lang w:val="en-GB"/>
              </w:rPr>
            </w:pPr>
            <w:r w:rsidRPr="0038688D">
              <w:rPr>
                <w:b/>
                <w:bCs/>
                <w:sz w:val="16"/>
                <w:szCs w:val="16"/>
                <w:lang w:val="en-GB"/>
              </w:rPr>
              <w:t>62000</w:t>
            </w:r>
          </w:p>
        </w:tc>
        <w:tc>
          <w:tcPr>
            <w:tcW w:w="810" w:type="dxa"/>
            <w:vMerge w:val="restart"/>
            <w:shd w:val="clear" w:color="auto" w:fill="auto"/>
            <w:vAlign w:val="center"/>
          </w:tcPr>
          <w:p w14:paraId="35FADBAF" w14:textId="77777777" w:rsidR="00E865AA" w:rsidRPr="0038688D" w:rsidRDefault="00144AD1">
            <w:pPr>
              <w:rPr>
                <w:b/>
                <w:bCs/>
                <w:sz w:val="16"/>
                <w:szCs w:val="16"/>
                <w:lang w:val="en-GB"/>
              </w:rPr>
            </w:pPr>
            <w:r w:rsidRPr="0038688D">
              <w:rPr>
                <w:b/>
                <w:bCs/>
                <w:sz w:val="16"/>
                <w:szCs w:val="16"/>
                <w:lang w:val="en-GB"/>
              </w:rPr>
              <w:t>GEF TRUSTEE</w:t>
            </w:r>
          </w:p>
        </w:tc>
        <w:tc>
          <w:tcPr>
            <w:tcW w:w="1260" w:type="dxa"/>
            <w:shd w:val="clear" w:color="auto" w:fill="auto"/>
          </w:tcPr>
          <w:p w14:paraId="35FADBB0" w14:textId="77777777" w:rsidR="00E865AA" w:rsidRPr="0038688D" w:rsidRDefault="00144AD1">
            <w:pPr>
              <w:jc w:val="center"/>
              <w:rPr>
                <w:sz w:val="16"/>
                <w:szCs w:val="16"/>
                <w:lang w:val="en-GB"/>
              </w:rPr>
            </w:pPr>
            <w:r w:rsidRPr="0038688D">
              <w:rPr>
                <w:sz w:val="16"/>
                <w:szCs w:val="16"/>
                <w:lang w:val="en-GB"/>
              </w:rPr>
              <w:t>71200</w:t>
            </w:r>
          </w:p>
        </w:tc>
        <w:tc>
          <w:tcPr>
            <w:tcW w:w="2362" w:type="dxa"/>
            <w:tcBorders>
              <w:top w:val="single" w:sz="4" w:space="0" w:color="auto"/>
              <w:bottom w:val="single" w:sz="4" w:space="0" w:color="auto"/>
              <w:right w:val="single" w:sz="4" w:space="0" w:color="auto"/>
            </w:tcBorders>
            <w:shd w:val="clear" w:color="auto" w:fill="auto"/>
          </w:tcPr>
          <w:p w14:paraId="35FADBB1" w14:textId="77777777" w:rsidR="00E865AA" w:rsidRPr="0038688D" w:rsidRDefault="00144AD1">
            <w:pPr>
              <w:rPr>
                <w:sz w:val="16"/>
                <w:szCs w:val="16"/>
                <w:lang w:val="en-GB"/>
              </w:rPr>
            </w:pPr>
            <w:r w:rsidRPr="0038688D">
              <w:rPr>
                <w:sz w:val="16"/>
                <w:szCs w:val="16"/>
                <w:lang w:val="en-GB"/>
              </w:rPr>
              <w:t>International Consultants</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B2" w14:textId="77777777" w:rsidR="00E865AA" w:rsidRPr="0038688D" w:rsidRDefault="00144AD1">
            <w:pPr>
              <w:jc w:val="right"/>
              <w:rPr>
                <w:b/>
                <w:bCs/>
                <w:sz w:val="16"/>
                <w:szCs w:val="16"/>
                <w:lang w:val="en-GB"/>
              </w:rPr>
            </w:pPr>
            <w:r w:rsidRPr="0038688D">
              <w:rPr>
                <w:rFonts w:ascii="Calibri" w:hAnsi="Calibri" w:cs="Calibri"/>
                <w:b/>
                <w:bCs/>
                <w:color w:val="000000"/>
                <w:sz w:val="16"/>
                <w:szCs w:val="16"/>
              </w:rPr>
              <w:t>48,750</w:t>
            </w:r>
          </w:p>
        </w:tc>
        <w:tc>
          <w:tcPr>
            <w:tcW w:w="782" w:type="dxa"/>
            <w:tcBorders>
              <w:top w:val="single" w:sz="4" w:space="0" w:color="auto"/>
              <w:left w:val="single" w:sz="4" w:space="0" w:color="auto"/>
              <w:bottom w:val="single" w:sz="4" w:space="0" w:color="auto"/>
            </w:tcBorders>
          </w:tcPr>
          <w:p w14:paraId="35FADBB3" w14:textId="7C6EBADE" w:rsidR="00E865AA" w:rsidRPr="0038688D" w:rsidRDefault="4C527B8B">
            <w:pPr>
              <w:jc w:val="center"/>
              <w:rPr>
                <w:b/>
                <w:bCs/>
                <w:sz w:val="16"/>
                <w:szCs w:val="16"/>
                <w:lang w:val="en-GB"/>
              </w:rPr>
            </w:pPr>
            <w:r w:rsidRPr="0038688D">
              <w:rPr>
                <w:b/>
                <w:bCs/>
                <w:sz w:val="16"/>
                <w:szCs w:val="16"/>
                <w:lang w:val="en-GB"/>
              </w:rPr>
              <w:t>A1</w:t>
            </w:r>
          </w:p>
        </w:tc>
      </w:tr>
      <w:tr w:rsidR="00E865AA" w:rsidRPr="0038688D" w14:paraId="35FADBBD" w14:textId="77777777" w:rsidTr="00B2643A">
        <w:tc>
          <w:tcPr>
            <w:tcW w:w="1985" w:type="dxa"/>
            <w:vMerge/>
          </w:tcPr>
          <w:p w14:paraId="35FADBB5" w14:textId="77777777" w:rsidR="00E865AA" w:rsidRPr="0038688D" w:rsidRDefault="00E865AA">
            <w:pPr>
              <w:rPr>
                <w:b/>
                <w:bCs/>
                <w:sz w:val="16"/>
                <w:szCs w:val="16"/>
                <w:highlight w:val="yellow"/>
                <w:lang w:val="en-GB"/>
              </w:rPr>
            </w:pPr>
          </w:p>
        </w:tc>
        <w:tc>
          <w:tcPr>
            <w:tcW w:w="895" w:type="dxa"/>
            <w:vMerge/>
          </w:tcPr>
          <w:p w14:paraId="35FADBB6" w14:textId="77777777" w:rsidR="00E865AA" w:rsidRPr="0038688D" w:rsidRDefault="00E865AA">
            <w:pPr>
              <w:rPr>
                <w:b/>
                <w:bCs/>
                <w:sz w:val="16"/>
                <w:szCs w:val="16"/>
                <w:highlight w:val="yellow"/>
                <w:lang w:val="en-GB"/>
              </w:rPr>
            </w:pPr>
          </w:p>
        </w:tc>
        <w:tc>
          <w:tcPr>
            <w:tcW w:w="720" w:type="dxa"/>
            <w:vMerge/>
          </w:tcPr>
          <w:p w14:paraId="35FADBB7" w14:textId="77777777" w:rsidR="00E865AA" w:rsidRPr="0038688D" w:rsidRDefault="00E865AA">
            <w:pPr>
              <w:rPr>
                <w:b/>
                <w:bCs/>
                <w:sz w:val="16"/>
                <w:szCs w:val="16"/>
                <w:highlight w:val="yellow"/>
                <w:lang w:val="en-GB"/>
              </w:rPr>
            </w:pPr>
          </w:p>
        </w:tc>
        <w:tc>
          <w:tcPr>
            <w:tcW w:w="810" w:type="dxa"/>
            <w:vMerge/>
          </w:tcPr>
          <w:p w14:paraId="35FADBB8" w14:textId="77777777" w:rsidR="00E865AA" w:rsidRPr="0038688D" w:rsidRDefault="00E865AA">
            <w:pPr>
              <w:rPr>
                <w:b/>
                <w:bCs/>
                <w:sz w:val="16"/>
                <w:szCs w:val="16"/>
                <w:highlight w:val="yellow"/>
                <w:lang w:val="en-GB"/>
              </w:rPr>
            </w:pPr>
          </w:p>
        </w:tc>
        <w:tc>
          <w:tcPr>
            <w:tcW w:w="1260" w:type="dxa"/>
            <w:shd w:val="clear" w:color="auto" w:fill="auto"/>
          </w:tcPr>
          <w:p w14:paraId="35FADBB9" w14:textId="77777777" w:rsidR="00E865AA" w:rsidRPr="0038688D" w:rsidRDefault="00144AD1">
            <w:pPr>
              <w:jc w:val="center"/>
              <w:rPr>
                <w:sz w:val="16"/>
                <w:szCs w:val="16"/>
                <w:lang w:val="en-GB"/>
              </w:rPr>
            </w:pPr>
            <w:r w:rsidRPr="0038688D">
              <w:rPr>
                <w:sz w:val="16"/>
                <w:szCs w:val="16"/>
                <w:lang w:val="en-GB"/>
              </w:rPr>
              <w:t>71300</w:t>
            </w:r>
          </w:p>
        </w:tc>
        <w:tc>
          <w:tcPr>
            <w:tcW w:w="2362" w:type="dxa"/>
            <w:tcBorders>
              <w:top w:val="single" w:sz="4" w:space="0" w:color="auto"/>
              <w:bottom w:val="single" w:sz="4" w:space="0" w:color="auto"/>
              <w:right w:val="single" w:sz="4" w:space="0" w:color="auto"/>
            </w:tcBorders>
            <w:shd w:val="clear" w:color="auto" w:fill="auto"/>
          </w:tcPr>
          <w:p w14:paraId="35FADBBA" w14:textId="77777777" w:rsidR="00E865AA" w:rsidRPr="0038688D" w:rsidRDefault="00144AD1">
            <w:pPr>
              <w:rPr>
                <w:sz w:val="16"/>
                <w:szCs w:val="16"/>
                <w:lang w:val="en-GB"/>
              </w:rPr>
            </w:pPr>
            <w:r w:rsidRPr="0038688D">
              <w:rPr>
                <w:sz w:val="16"/>
                <w:szCs w:val="16"/>
                <w:lang w:val="en-GB"/>
              </w:rPr>
              <w:t>Local Consultants</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BB" w14:textId="623F56AD" w:rsidR="00E865AA" w:rsidRPr="0038688D" w:rsidRDefault="1C4B697D">
            <w:pPr>
              <w:jc w:val="right"/>
              <w:rPr>
                <w:rFonts w:ascii="Calibri" w:eastAsia="Calibri" w:hAnsi="Calibri" w:cs="Calibri"/>
                <w:sz w:val="16"/>
                <w:szCs w:val="16"/>
              </w:rPr>
            </w:pPr>
            <w:r w:rsidRPr="0038688D">
              <w:rPr>
                <w:rFonts w:ascii="Calibri" w:hAnsi="Calibri" w:cs="Calibri"/>
                <w:b/>
                <w:bCs/>
                <w:color w:val="000000" w:themeColor="text1"/>
                <w:sz w:val="16"/>
                <w:szCs w:val="16"/>
              </w:rPr>
              <w:t>116</w:t>
            </w:r>
            <w:r w:rsidR="0038688D">
              <w:rPr>
                <w:rFonts w:ascii="Calibri" w:hAnsi="Calibri" w:cs="Calibri"/>
                <w:b/>
                <w:bCs/>
                <w:color w:val="000000" w:themeColor="text1"/>
                <w:sz w:val="16"/>
                <w:szCs w:val="16"/>
              </w:rPr>
              <w:t>,</w:t>
            </w:r>
            <w:r w:rsidRPr="0038688D">
              <w:rPr>
                <w:rFonts w:ascii="Calibri" w:hAnsi="Calibri" w:cs="Calibri"/>
                <w:b/>
                <w:bCs/>
                <w:color w:val="000000" w:themeColor="text1"/>
                <w:sz w:val="16"/>
                <w:szCs w:val="16"/>
              </w:rPr>
              <w:t>750</w:t>
            </w:r>
          </w:p>
        </w:tc>
        <w:tc>
          <w:tcPr>
            <w:tcW w:w="782" w:type="dxa"/>
            <w:tcBorders>
              <w:top w:val="single" w:sz="4" w:space="0" w:color="auto"/>
              <w:left w:val="single" w:sz="4" w:space="0" w:color="auto"/>
              <w:bottom w:val="single" w:sz="4" w:space="0" w:color="auto"/>
            </w:tcBorders>
          </w:tcPr>
          <w:p w14:paraId="35FADBBC" w14:textId="0B73BFBE" w:rsidR="00E865AA" w:rsidRPr="0038688D" w:rsidRDefault="7F272189">
            <w:pPr>
              <w:jc w:val="center"/>
              <w:rPr>
                <w:b/>
                <w:bCs/>
                <w:sz w:val="16"/>
                <w:szCs w:val="16"/>
                <w:highlight w:val="yellow"/>
                <w:lang w:val="en-GB"/>
              </w:rPr>
            </w:pPr>
            <w:r w:rsidRPr="0038688D">
              <w:rPr>
                <w:b/>
                <w:bCs/>
                <w:sz w:val="16"/>
                <w:szCs w:val="16"/>
                <w:lang w:val="en-GB"/>
              </w:rPr>
              <w:t>B</w:t>
            </w:r>
            <w:proofErr w:type="gramStart"/>
            <w:r w:rsidRPr="0038688D">
              <w:rPr>
                <w:b/>
                <w:bCs/>
                <w:sz w:val="16"/>
                <w:szCs w:val="16"/>
                <w:lang w:val="en-GB"/>
              </w:rPr>
              <w:t>1,B</w:t>
            </w:r>
            <w:proofErr w:type="gramEnd"/>
            <w:r w:rsidRPr="0038688D">
              <w:rPr>
                <w:b/>
                <w:bCs/>
                <w:sz w:val="16"/>
                <w:szCs w:val="16"/>
                <w:lang w:val="en-GB"/>
              </w:rPr>
              <w:t>4,B5,B6, B7</w:t>
            </w:r>
          </w:p>
        </w:tc>
      </w:tr>
      <w:tr w:rsidR="00E865AA" w:rsidRPr="0038688D" w14:paraId="35FADBC6" w14:textId="77777777" w:rsidTr="00B2643A">
        <w:tc>
          <w:tcPr>
            <w:tcW w:w="1985" w:type="dxa"/>
            <w:vMerge/>
          </w:tcPr>
          <w:p w14:paraId="35FADBBE" w14:textId="77777777" w:rsidR="00E865AA" w:rsidRPr="0038688D" w:rsidRDefault="00E865AA">
            <w:pPr>
              <w:rPr>
                <w:b/>
                <w:bCs/>
                <w:sz w:val="16"/>
                <w:szCs w:val="16"/>
                <w:highlight w:val="yellow"/>
                <w:lang w:val="en-GB"/>
              </w:rPr>
            </w:pPr>
          </w:p>
        </w:tc>
        <w:tc>
          <w:tcPr>
            <w:tcW w:w="895" w:type="dxa"/>
            <w:vMerge/>
          </w:tcPr>
          <w:p w14:paraId="35FADBBF" w14:textId="77777777" w:rsidR="00E865AA" w:rsidRPr="0038688D" w:rsidRDefault="00E865AA">
            <w:pPr>
              <w:rPr>
                <w:b/>
                <w:bCs/>
                <w:sz w:val="16"/>
                <w:szCs w:val="16"/>
                <w:highlight w:val="yellow"/>
                <w:lang w:val="en-GB"/>
              </w:rPr>
            </w:pPr>
          </w:p>
        </w:tc>
        <w:tc>
          <w:tcPr>
            <w:tcW w:w="720" w:type="dxa"/>
            <w:vMerge/>
          </w:tcPr>
          <w:p w14:paraId="35FADBC0" w14:textId="77777777" w:rsidR="00E865AA" w:rsidRPr="0038688D" w:rsidRDefault="00E865AA">
            <w:pPr>
              <w:rPr>
                <w:b/>
                <w:bCs/>
                <w:sz w:val="16"/>
                <w:szCs w:val="16"/>
                <w:highlight w:val="yellow"/>
                <w:lang w:val="en-GB"/>
              </w:rPr>
            </w:pPr>
          </w:p>
        </w:tc>
        <w:tc>
          <w:tcPr>
            <w:tcW w:w="810" w:type="dxa"/>
            <w:vMerge/>
          </w:tcPr>
          <w:p w14:paraId="35FADBC1" w14:textId="77777777" w:rsidR="00E865AA" w:rsidRPr="0038688D" w:rsidRDefault="00E865AA">
            <w:pPr>
              <w:rPr>
                <w:b/>
                <w:bCs/>
                <w:sz w:val="16"/>
                <w:szCs w:val="16"/>
                <w:highlight w:val="yellow"/>
                <w:lang w:val="en-GB"/>
              </w:rPr>
            </w:pPr>
          </w:p>
        </w:tc>
        <w:tc>
          <w:tcPr>
            <w:tcW w:w="1260" w:type="dxa"/>
            <w:shd w:val="clear" w:color="auto" w:fill="auto"/>
          </w:tcPr>
          <w:p w14:paraId="35FADBC2" w14:textId="77777777" w:rsidR="00E865AA" w:rsidRPr="0038688D" w:rsidRDefault="00144AD1">
            <w:pPr>
              <w:jc w:val="center"/>
              <w:rPr>
                <w:rFonts w:eastAsia="SimSun"/>
                <w:sz w:val="16"/>
                <w:szCs w:val="16"/>
                <w:lang w:eastAsia="zh-CN"/>
              </w:rPr>
            </w:pPr>
            <w:r w:rsidRPr="0038688D">
              <w:rPr>
                <w:rFonts w:eastAsia="SimSun"/>
                <w:sz w:val="16"/>
                <w:szCs w:val="16"/>
                <w:lang w:eastAsia="zh-CN"/>
              </w:rPr>
              <w:t>72100</w:t>
            </w:r>
          </w:p>
        </w:tc>
        <w:tc>
          <w:tcPr>
            <w:tcW w:w="2362" w:type="dxa"/>
            <w:tcBorders>
              <w:top w:val="single" w:sz="4" w:space="0" w:color="auto"/>
              <w:bottom w:val="single" w:sz="4" w:space="0" w:color="auto"/>
              <w:right w:val="single" w:sz="4" w:space="0" w:color="auto"/>
            </w:tcBorders>
            <w:shd w:val="clear" w:color="auto" w:fill="auto"/>
          </w:tcPr>
          <w:p w14:paraId="35FADBC3" w14:textId="77777777" w:rsidR="00E865AA" w:rsidRPr="0038688D" w:rsidRDefault="00144AD1">
            <w:pPr>
              <w:rPr>
                <w:sz w:val="16"/>
                <w:szCs w:val="16"/>
                <w:lang w:val="en-GB"/>
              </w:rPr>
            </w:pPr>
            <w:r w:rsidRPr="0038688D">
              <w:rPr>
                <w:sz w:val="16"/>
                <w:szCs w:val="16"/>
                <w:lang w:val="en-GB"/>
              </w:rPr>
              <w:t xml:space="preserve">Contractual Services </w:t>
            </w:r>
            <w:r w:rsidRPr="0038688D">
              <w:rPr>
                <w:rFonts w:hint="eastAsia"/>
                <w:sz w:val="16"/>
                <w:szCs w:val="16"/>
                <w:lang w:val="en-GB"/>
              </w:rPr>
              <w:t>–</w:t>
            </w:r>
            <w:r w:rsidRPr="0038688D">
              <w:rPr>
                <w:sz w:val="16"/>
                <w:szCs w:val="16"/>
                <w:lang w:val="en-GB"/>
              </w:rPr>
              <w:t xml:space="preserve"> companies</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C4" w14:textId="77777777" w:rsidR="00E865AA" w:rsidRPr="0038688D" w:rsidRDefault="00144AD1">
            <w:pPr>
              <w:jc w:val="right"/>
              <w:rPr>
                <w:rFonts w:ascii="Calibri" w:eastAsia="SimSun" w:hAnsi="Calibri" w:cs="Calibri"/>
                <w:b/>
                <w:bCs/>
                <w:color w:val="000000"/>
                <w:sz w:val="16"/>
                <w:szCs w:val="16"/>
                <w:lang w:eastAsia="zh-CN"/>
              </w:rPr>
            </w:pPr>
            <w:r w:rsidRPr="0038688D">
              <w:rPr>
                <w:rFonts w:ascii="Calibri" w:eastAsia="SimSun" w:hAnsi="Calibri" w:cs="Calibri" w:hint="eastAsia"/>
                <w:b/>
                <w:bCs/>
                <w:color w:val="000000"/>
                <w:sz w:val="16"/>
                <w:szCs w:val="16"/>
                <w:lang w:eastAsia="zh-CN"/>
              </w:rPr>
              <w:t>60,000</w:t>
            </w:r>
          </w:p>
        </w:tc>
        <w:tc>
          <w:tcPr>
            <w:tcW w:w="782" w:type="dxa"/>
            <w:tcBorders>
              <w:top w:val="single" w:sz="4" w:space="0" w:color="auto"/>
              <w:left w:val="single" w:sz="4" w:space="0" w:color="auto"/>
              <w:bottom w:val="single" w:sz="4" w:space="0" w:color="auto"/>
            </w:tcBorders>
          </w:tcPr>
          <w:p w14:paraId="35FADBC5" w14:textId="728FA227" w:rsidR="00E865AA" w:rsidRPr="0038688D" w:rsidRDefault="3A5DB727">
            <w:pPr>
              <w:jc w:val="center"/>
              <w:rPr>
                <w:rFonts w:eastAsia="SimSun"/>
                <w:b/>
                <w:bCs/>
                <w:sz w:val="16"/>
                <w:szCs w:val="16"/>
                <w:lang w:val="en-GB" w:eastAsia="zh-CN"/>
              </w:rPr>
            </w:pPr>
            <w:r w:rsidRPr="0038688D">
              <w:rPr>
                <w:rFonts w:eastAsia="SimSun"/>
                <w:b/>
                <w:bCs/>
                <w:sz w:val="16"/>
                <w:szCs w:val="16"/>
                <w:lang w:val="en-GB" w:eastAsia="zh-CN"/>
              </w:rPr>
              <w:t>B2, B3</w:t>
            </w:r>
          </w:p>
        </w:tc>
      </w:tr>
      <w:tr w:rsidR="00E865AA" w:rsidRPr="0038688D" w14:paraId="35FADBCF" w14:textId="77777777" w:rsidTr="00B2643A">
        <w:tc>
          <w:tcPr>
            <w:tcW w:w="1985" w:type="dxa"/>
            <w:vMerge/>
          </w:tcPr>
          <w:p w14:paraId="35FADBC7" w14:textId="77777777" w:rsidR="00E865AA" w:rsidRPr="0038688D" w:rsidRDefault="00E865AA">
            <w:pPr>
              <w:rPr>
                <w:b/>
                <w:bCs/>
                <w:sz w:val="16"/>
                <w:szCs w:val="16"/>
                <w:highlight w:val="yellow"/>
                <w:lang w:val="en-GB"/>
              </w:rPr>
            </w:pPr>
          </w:p>
        </w:tc>
        <w:tc>
          <w:tcPr>
            <w:tcW w:w="895" w:type="dxa"/>
            <w:vMerge/>
          </w:tcPr>
          <w:p w14:paraId="35FADBC8" w14:textId="77777777" w:rsidR="00E865AA" w:rsidRPr="0038688D" w:rsidRDefault="00E865AA">
            <w:pPr>
              <w:rPr>
                <w:b/>
                <w:bCs/>
                <w:sz w:val="16"/>
                <w:szCs w:val="16"/>
                <w:highlight w:val="yellow"/>
                <w:lang w:val="en-GB"/>
              </w:rPr>
            </w:pPr>
          </w:p>
        </w:tc>
        <w:tc>
          <w:tcPr>
            <w:tcW w:w="720" w:type="dxa"/>
            <w:vMerge/>
          </w:tcPr>
          <w:p w14:paraId="35FADBC9" w14:textId="77777777" w:rsidR="00E865AA" w:rsidRPr="0038688D" w:rsidRDefault="00E865AA">
            <w:pPr>
              <w:rPr>
                <w:b/>
                <w:bCs/>
                <w:sz w:val="16"/>
                <w:szCs w:val="16"/>
                <w:highlight w:val="yellow"/>
                <w:lang w:val="en-GB"/>
              </w:rPr>
            </w:pPr>
          </w:p>
        </w:tc>
        <w:tc>
          <w:tcPr>
            <w:tcW w:w="810" w:type="dxa"/>
            <w:vMerge/>
          </w:tcPr>
          <w:p w14:paraId="35FADBCA" w14:textId="77777777" w:rsidR="00E865AA" w:rsidRPr="0038688D" w:rsidRDefault="00E865AA">
            <w:pPr>
              <w:rPr>
                <w:b/>
                <w:bCs/>
                <w:sz w:val="16"/>
                <w:szCs w:val="16"/>
                <w:highlight w:val="yellow"/>
                <w:lang w:val="en-GB"/>
              </w:rPr>
            </w:pPr>
          </w:p>
        </w:tc>
        <w:tc>
          <w:tcPr>
            <w:tcW w:w="1260" w:type="dxa"/>
            <w:shd w:val="clear" w:color="auto" w:fill="auto"/>
          </w:tcPr>
          <w:p w14:paraId="35FADBCB" w14:textId="77777777" w:rsidR="00E865AA" w:rsidRPr="0038688D" w:rsidRDefault="00144AD1">
            <w:pPr>
              <w:jc w:val="center"/>
              <w:rPr>
                <w:sz w:val="16"/>
                <w:szCs w:val="16"/>
                <w:lang w:val="en-GB"/>
              </w:rPr>
            </w:pPr>
            <w:r w:rsidRPr="0038688D">
              <w:rPr>
                <w:sz w:val="16"/>
                <w:szCs w:val="16"/>
                <w:lang w:val="en-GB"/>
              </w:rPr>
              <w:t>71600</w:t>
            </w:r>
          </w:p>
        </w:tc>
        <w:tc>
          <w:tcPr>
            <w:tcW w:w="2362" w:type="dxa"/>
            <w:tcBorders>
              <w:top w:val="single" w:sz="4" w:space="0" w:color="auto"/>
              <w:bottom w:val="single" w:sz="4" w:space="0" w:color="auto"/>
              <w:right w:val="single" w:sz="4" w:space="0" w:color="auto"/>
            </w:tcBorders>
            <w:shd w:val="clear" w:color="auto" w:fill="auto"/>
          </w:tcPr>
          <w:p w14:paraId="35FADBCC" w14:textId="77777777" w:rsidR="00E865AA" w:rsidRPr="0038688D" w:rsidRDefault="00144AD1">
            <w:pPr>
              <w:rPr>
                <w:sz w:val="16"/>
                <w:szCs w:val="16"/>
                <w:lang w:val="en-GB"/>
              </w:rPr>
            </w:pPr>
            <w:r w:rsidRPr="0038688D">
              <w:rPr>
                <w:sz w:val="16"/>
                <w:szCs w:val="16"/>
                <w:lang w:val="en-GB"/>
              </w:rPr>
              <w:t>Travel</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CD" w14:textId="0B4CB2F9" w:rsidR="00E865AA" w:rsidRPr="0038688D" w:rsidRDefault="7511383D">
            <w:pPr>
              <w:jc w:val="right"/>
              <w:rPr>
                <w:b/>
                <w:bCs/>
                <w:sz w:val="16"/>
                <w:szCs w:val="16"/>
                <w:lang w:val="en-GB"/>
              </w:rPr>
            </w:pPr>
            <w:r w:rsidRPr="0038688D">
              <w:rPr>
                <w:rFonts w:ascii="Calibri" w:hAnsi="Calibri" w:cs="Calibri"/>
                <w:b/>
                <w:bCs/>
                <w:color w:val="000000" w:themeColor="text1"/>
                <w:sz w:val="16"/>
                <w:szCs w:val="16"/>
              </w:rPr>
              <w:t>5</w:t>
            </w:r>
            <w:r w:rsidRPr="0038688D">
              <w:rPr>
                <w:rFonts w:ascii="Calibri" w:eastAsia="SimSun" w:hAnsi="Calibri" w:cs="Calibri"/>
                <w:b/>
                <w:bCs/>
                <w:color w:val="000000" w:themeColor="text1"/>
                <w:sz w:val="16"/>
                <w:szCs w:val="16"/>
                <w:lang w:eastAsia="zh-CN"/>
              </w:rPr>
              <w:t>5</w:t>
            </w:r>
            <w:r w:rsidRPr="0038688D">
              <w:rPr>
                <w:rFonts w:ascii="Calibri" w:hAnsi="Calibri" w:cs="Calibri"/>
                <w:b/>
                <w:bCs/>
                <w:color w:val="000000" w:themeColor="text1"/>
                <w:sz w:val="16"/>
                <w:szCs w:val="16"/>
              </w:rPr>
              <w:t>,</w:t>
            </w:r>
            <w:r w:rsidR="50294C61" w:rsidRPr="0038688D">
              <w:rPr>
                <w:rFonts w:ascii="Calibri" w:hAnsi="Calibri" w:cs="Calibri"/>
                <w:b/>
                <w:bCs/>
                <w:color w:val="000000" w:themeColor="text1"/>
                <w:sz w:val="16"/>
                <w:szCs w:val="16"/>
              </w:rPr>
              <w:t>5</w:t>
            </w:r>
            <w:r w:rsidRPr="0038688D">
              <w:rPr>
                <w:rFonts w:ascii="Calibri" w:hAnsi="Calibri" w:cs="Calibri"/>
                <w:b/>
                <w:bCs/>
                <w:color w:val="000000" w:themeColor="text1"/>
                <w:sz w:val="16"/>
                <w:szCs w:val="16"/>
              </w:rPr>
              <w:t>00</w:t>
            </w:r>
          </w:p>
        </w:tc>
        <w:tc>
          <w:tcPr>
            <w:tcW w:w="782" w:type="dxa"/>
            <w:tcBorders>
              <w:top w:val="single" w:sz="4" w:space="0" w:color="auto"/>
              <w:left w:val="single" w:sz="4" w:space="0" w:color="auto"/>
              <w:bottom w:val="single" w:sz="4" w:space="0" w:color="auto"/>
            </w:tcBorders>
          </w:tcPr>
          <w:p w14:paraId="35FADBCE" w14:textId="187AB73A" w:rsidR="00E865AA" w:rsidRPr="0038688D" w:rsidRDefault="6ED90549">
            <w:pPr>
              <w:jc w:val="center"/>
              <w:rPr>
                <w:rFonts w:eastAsia="SimSun"/>
                <w:b/>
                <w:bCs/>
                <w:sz w:val="16"/>
                <w:szCs w:val="16"/>
                <w:lang w:val="en-GB" w:eastAsia="zh-CN"/>
              </w:rPr>
            </w:pPr>
            <w:r w:rsidRPr="0038688D">
              <w:rPr>
                <w:rFonts w:eastAsia="SimSun"/>
                <w:b/>
                <w:bCs/>
                <w:sz w:val="16"/>
                <w:szCs w:val="16"/>
                <w:lang w:val="en-GB" w:eastAsia="zh-CN"/>
              </w:rPr>
              <w:t>C</w:t>
            </w:r>
          </w:p>
        </w:tc>
      </w:tr>
      <w:tr w:rsidR="00E865AA" w:rsidRPr="0038688D" w14:paraId="35FADBD8" w14:textId="77777777" w:rsidTr="00B2643A">
        <w:tc>
          <w:tcPr>
            <w:tcW w:w="1985" w:type="dxa"/>
            <w:vMerge/>
          </w:tcPr>
          <w:p w14:paraId="35FADBD0" w14:textId="77777777" w:rsidR="00E865AA" w:rsidRPr="0038688D" w:rsidRDefault="00E865AA">
            <w:pPr>
              <w:rPr>
                <w:sz w:val="16"/>
                <w:szCs w:val="16"/>
                <w:highlight w:val="yellow"/>
                <w:lang w:val="en-GB"/>
              </w:rPr>
            </w:pPr>
          </w:p>
        </w:tc>
        <w:tc>
          <w:tcPr>
            <w:tcW w:w="895" w:type="dxa"/>
            <w:vMerge/>
          </w:tcPr>
          <w:p w14:paraId="35FADBD1" w14:textId="77777777" w:rsidR="00E865AA" w:rsidRPr="0038688D" w:rsidRDefault="00E865AA">
            <w:pPr>
              <w:rPr>
                <w:b/>
                <w:bCs/>
                <w:sz w:val="16"/>
                <w:szCs w:val="16"/>
                <w:highlight w:val="yellow"/>
                <w:lang w:val="en-GB"/>
              </w:rPr>
            </w:pPr>
          </w:p>
        </w:tc>
        <w:tc>
          <w:tcPr>
            <w:tcW w:w="720" w:type="dxa"/>
            <w:vMerge/>
          </w:tcPr>
          <w:p w14:paraId="35FADBD2" w14:textId="77777777" w:rsidR="00E865AA" w:rsidRPr="0038688D" w:rsidRDefault="00E865AA">
            <w:pPr>
              <w:rPr>
                <w:b/>
                <w:bCs/>
                <w:sz w:val="16"/>
                <w:szCs w:val="16"/>
                <w:highlight w:val="yellow"/>
                <w:lang w:val="en-GB"/>
              </w:rPr>
            </w:pPr>
          </w:p>
        </w:tc>
        <w:tc>
          <w:tcPr>
            <w:tcW w:w="810" w:type="dxa"/>
            <w:vMerge/>
          </w:tcPr>
          <w:p w14:paraId="35FADBD3" w14:textId="77777777" w:rsidR="00E865AA" w:rsidRPr="0038688D" w:rsidRDefault="00E865AA">
            <w:pPr>
              <w:rPr>
                <w:b/>
                <w:bCs/>
                <w:sz w:val="16"/>
                <w:szCs w:val="16"/>
                <w:highlight w:val="yellow"/>
                <w:lang w:val="en-GB"/>
              </w:rPr>
            </w:pPr>
          </w:p>
        </w:tc>
        <w:tc>
          <w:tcPr>
            <w:tcW w:w="1260" w:type="dxa"/>
            <w:shd w:val="clear" w:color="auto" w:fill="auto"/>
          </w:tcPr>
          <w:p w14:paraId="35FADBD4" w14:textId="77777777" w:rsidR="00E865AA" w:rsidRPr="0038688D" w:rsidRDefault="00144AD1">
            <w:pPr>
              <w:jc w:val="center"/>
              <w:rPr>
                <w:sz w:val="16"/>
                <w:szCs w:val="16"/>
                <w:lang w:val="en-GB"/>
              </w:rPr>
            </w:pPr>
            <w:r w:rsidRPr="0038688D">
              <w:rPr>
                <w:sz w:val="16"/>
                <w:szCs w:val="16"/>
                <w:lang w:val="en-GB"/>
              </w:rPr>
              <w:t>72500</w:t>
            </w:r>
          </w:p>
        </w:tc>
        <w:tc>
          <w:tcPr>
            <w:tcW w:w="2362" w:type="dxa"/>
            <w:tcBorders>
              <w:top w:val="single" w:sz="4" w:space="0" w:color="auto"/>
              <w:bottom w:val="single" w:sz="4" w:space="0" w:color="auto"/>
              <w:right w:val="single" w:sz="4" w:space="0" w:color="auto"/>
            </w:tcBorders>
            <w:shd w:val="clear" w:color="auto" w:fill="auto"/>
          </w:tcPr>
          <w:p w14:paraId="35FADBD5" w14:textId="77777777" w:rsidR="00E865AA" w:rsidRPr="0038688D" w:rsidRDefault="00144AD1">
            <w:pPr>
              <w:rPr>
                <w:sz w:val="16"/>
                <w:szCs w:val="16"/>
                <w:lang w:val="en-GB"/>
              </w:rPr>
            </w:pPr>
            <w:r w:rsidRPr="0038688D">
              <w:rPr>
                <w:sz w:val="16"/>
                <w:szCs w:val="16"/>
                <w:lang w:val="en-GB"/>
              </w:rPr>
              <w:t>Supplies</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D6" w14:textId="77777777" w:rsidR="00E865AA" w:rsidRPr="0038688D" w:rsidRDefault="00144AD1">
            <w:pPr>
              <w:jc w:val="right"/>
              <w:rPr>
                <w:b/>
                <w:sz w:val="16"/>
                <w:szCs w:val="16"/>
                <w:lang w:val="en-GB"/>
              </w:rPr>
            </w:pPr>
            <w:r w:rsidRPr="0038688D">
              <w:rPr>
                <w:rFonts w:ascii="Calibri" w:hAnsi="Calibri" w:cs="Calibri"/>
                <w:b/>
                <w:bCs/>
                <w:color w:val="000000"/>
                <w:sz w:val="16"/>
                <w:szCs w:val="16"/>
              </w:rPr>
              <w:t>6,000</w:t>
            </w:r>
          </w:p>
        </w:tc>
        <w:tc>
          <w:tcPr>
            <w:tcW w:w="782" w:type="dxa"/>
            <w:tcBorders>
              <w:top w:val="single" w:sz="4" w:space="0" w:color="auto"/>
              <w:left w:val="single" w:sz="4" w:space="0" w:color="auto"/>
              <w:bottom w:val="single" w:sz="4" w:space="0" w:color="auto"/>
            </w:tcBorders>
          </w:tcPr>
          <w:p w14:paraId="35FADBD7" w14:textId="36D3EB76" w:rsidR="00E865AA" w:rsidRPr="0038688D" w:rsidRDefault="173B350C" w:rsidP="192D44B6">
            <w:pPr>
              <w:jc w:val="center"/>
              <w:rPr>
                <w:rFonts w:eastAsia="SimSun"/>
                <w:b/>
                <w:bCs/>
                <w:sz w:val="16"/>
                <w:szCs w:val="16"/>
                <w:lang w:val="en-GB" w:eastAsia="zh-CN"/>
              </w:rPr>
            </w:pPr>
            <w:r w:rsidRPr="0038688D">
              <w:rPr>
                <w:rFonts w:eastAsia="SimSun"/>
                <w:b/>
                <w:bCs/>
                <w:sz w:val="16"/>
                <w:szCs w:val="16"/>
                <w:lang w:val="en-GB" w:eastAsia="zh-CN"/>
              </w:rPr>
              <w:t>D</w:t>
            </w:r>
          </w:p>
        </w:tc>
      </w:tr>
      <w:tr w:rsidR="00E865AA" w:rsidRPr="0038688D" w14:paraId="35FADBE1" w14:textId="77777777" w:rsidTr="00B2643A">
        <w:tc>
          <w:tcPr>
            <w:tcW w:w="1985" w:type="dxa"/>
            <w:vMerge/>
          </w:tcPr>
          <w:p w14:paraId="35FADBD9" w14:textId="77777777" w:rsidR="00E865AA" w:rsidRPr="0038688D" w:rsidRDefault="00E865AA">
            <w:pPr>
              <w:rPr>
                <w:sz w:val="16"/>
                <w:szCs w:val="16"/>
                <w:highlight w:val="yellow"/>
                <w:lang w:val="en-GB"/>
              </w:rPr>
            </w:pPr>
          </w:p>
        </w:tc>
        <w:tc>
          <w:tcPr>
            <w:tcW w:w="895" w:type="dxa"/>
            <w:vMerge/>
          </w:tcPr>
          <w:p w14:paraId="35FADBDA" w14:textId="77777777" w:rsidR="00E865AA" w:rsidRPr="0038688D" w:rsidRDefault="00E865AA">
            <w:pPr>
              <w:rPr>
                <w:b/>
                <w:bCs/>
                <w:sz w:val="16"/>
                <w:szCs w:val="16"/>
                <w:highlight w:val="yellow"/>
                <w:lang w:val="en-GB"/>
              </w:rPr>
            </w:pPr>
          </w:p>
        </w:tc>
        <w:tc>
          <w:tcPr>
            <w:tcW w:w="720" w:type="dxa"/>
            <w:vMerge/>
          </w:tcPr>
          <w:p w14:paraId="35FADBDB" w14:textId="77777777" w:rsidR="00E865AA" w:rsidRPr="0038688D" w:rsidRDefault="00E865AA">
            <w:pPr>
              <w:rPr>
                <w:b/>
                <w:bCs/>
                <w:sz w:val="16"/>
                <w:szCs w:val="16"/>
                <w:highlight w:val="yellow"/>
                <w:lang w:val="en-GB"/>
              </w:rPr>
            </w:pPr>
          </w:p>
        </w:tc>
        <w:tc>
          <w:tcPr>
            <w:tcW w:w="810" w:type="dxa"/>
            <w:vMerge/>
          </w:tcPr>
          <w:p w14:paraId="35FADBDC" w14:textId="77777777" w:rsidR="00E865AA" w:rsidRPr="0038688D" w:rsidRDefault="00E865AA">
            <w:pPr>
              <w:rPr>
                <w:b/>
                <w:bCs/>
                <w:sz w:val="16"/>
                <w:szCs w:val="16"/>
                <w:highlight w:val="yellow"/>
                <w:lang w:val="en-GB"/>
              </w:rPr>
            </w:pPr>
          </w:p>
        </w:tc>
        <w:tc>
          <w:tcPr>
            <w:tcW w:w="1260" w:type="dxa"/>
            <w:shd w:val="clear" w:color="auto" w:fill="auto"/>
          </w:tcPr>
          <w:p w14:paraId="35FADBDD" w14:textId="0F4BF792" w:rsidR="00E865AA" w:rsidRPr="0038688D" w:rsidRDefault="00144AD1">
            <w:pPr>
              <w:jc w:val="center"/>
              <w:rPr>
                <w:sz w:val="16"/>
                <w:szCs w:val="16"/>
                <w:lang w:val="en-GB"/>
              </w:rPr>
            </w:pPr>
            <w:r w:rsidRPr="573C1D9F">
              <w:rPr>
                <w:sz w:val="16"/>
                <w:szCs w:val="16"/>
                <w:lang w:val="en-GB"/>
              </w:rPr>
              <w:t>74</w:t>
            </w:r>
            <w:r w:rsidR="29514036" w:rsidRPr="573C1D9F">
              <w:rPr>
                <w:sz w:val="16"/>
                <w:szCs w:val="16"/>
                <w:lang w:val="en-GB"/>
              </w:rPr>
              <w:t>200</w:t>
            </w:r>
          </w:p>
        </w:tc>
        <w:tc>
          <w:tcPr>
            <w:tcW w:w="2362" w:type="dxa"/>
            <w:tcBorders>
              <w:top w:val="single" w:sz="4" w:space="0" w:color="auto"/>
              <w:bottom w:val="single" w:sz="4" w:space="0" w:color="auto"/>
              <w:right w:val="single" w:sz="4" w:space="0" w:color="auto"/>
            </w:tcBorders>
            <w:shd w:val="clear" w:color="auto" w:fill="auto"/>
          </w:tcPr>
          <w:p w14:paraId="35FADBDE" w14:textId="601642A4" w:rsidR="00E865AA" w:rsidRPr="0038688D" w:rsidRDefault="00D959E0">
            <w:pPr>
              <w:rPr>
                <w:sz w:val="16"/>
                <w:szCs w:val="16"/>
                <w:lang w:val="en-GB"/>
              </w:rPr>
            </w:pPr>
            <w:r w:rsidRPr="00D959E0">
              <w:rPr>
                <w:sz w:val="16"/>
                <w:szCs w:val="16"/>
                <w:lang w:val="en-GB"/>
              </w:rPr>
              <w:t xml:space="preserve">Audio </w:t>
            </w:r>
            <w:proofErr w:type="spellStart"/>
            <w:r w:rsidRPr="00D959E0">
              <w:rPr>
                <w:sz w:val="16"/>
                <w:szCs w:val="16"/>
                <w:lang w:val="en-GB"/>
              </w:rPr>
              <w:t>Visual&amp;Print</w:t>
            </w:r>
            <w:proofErr w:type="spellEnd"/>
            <w:r w:rsidRPr="00D959E0">
              <w:rPr>
                <w:sz w:val="16"/>
                <w:szCs w:val="16"/>
                <w:lang w:val="en-GB"/>
              </w:rPr>
              <w:t xml:space="preserve"> Prod Costs</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DF" w14:textId="6D26A95C" w:rsidR="00E865AA" w:rsidRPr="0038688D" w:rsidRDefault="085FBBEA" w:rsidP="573C1D9F">
            <w:pPr>
              <w:jc w:val="right"/>
              <w:rPr>
                <w:rFonts w:ascii="Calibri" w:eastAsia="Calibri" w:hAnsi="Calibri" w:cs="Calibri"/>
                <w:sz w:val="16"/>
                <w:szCs w:val="16"/>
              </w:rPr>
            </w:pPr>
            <w:r w:rsidRPr="573C1D9F">
              <w:rPr>
                <w:rFonts w:ascii="Calibri" w:hAnsi="Calibri" w:cs="Calibri"/>
                <w:b/>
                <w:bCs/>
                <w:color w:val="000000" w:themeColor="text1"/>
                <w:sz w:val="16"/>
                <w:szCs w:val="16"/>
              </w:rPr>
              <w:t>2</w:t>
            </w:r>
            <w:r w:rsidR="00732EE0">
              <w:rPr>
                <w:rFonts w:ascii="Calibri" w:hAnsi="Calibri" w:cs="Calibri"/>
                <w:b/>
                <w:bCs/>
                <w:color w:val="000000" w:themeColor="text1"/>
                <w:sz w:val="16"/>
                <w:szCs w:val="16"/>
              </w:rPr>
              <w:t>,</w:t>
            </w:r>
            <w:r w:rsidRPr="573C1D9F">
              <w:rPr>
                <w:rFonts w:ascii="Calibri" w:hAnsi="Calibri" w:cs="Calibri"/>
                <w:b/>
                <w:bCs/>
                <w:color w:val="000000" w:themeColor="text1"/>
                <w:sz w:val="16"/>
                <w:szCs w:val="16"/>
              </w:rPr>
              <w:t>800</w:t>
            </w:r>
          </w:p>
        </w:tc>
        <w:tc>
          <w:tcPr>
            <w:tcW w:w="782" w:type="dxa"/>
            <w:tcBorders>
              <w:top w:val="single" w:sz="4" w:space="0" w:color="auto"/>
              <w:left w:val="single" w:sz="4" w:space="0" w:color="auto"/>
              <w:bottom w:val="single" w:sz="4" w:space="0" w:color="auto"/>
            </w:tcBorders>
          </w:tcPr>
          <w:p w14:paraId="35FADBE0" w14:textId="7AFCDAF7" w:rsidR="00E865AA" w:rsidRPr="0038688D" w:rsidRDefault="3CA58455">
            <w:pPr>
              <w:jc w:val="center"/>
              <w:rPr>
                <w:rFonts w:eastAsia="SimSun"/>
                <w:b/>
                <w:bCs/>
                <w:sz w:val="16"/>
                <w:szCs w:val="16"/>
                <w:lang w:val="en-GB" w:eastAsia="zh-CN"/>
              </w:rPr>
            </w:pPr>
            <w:r w:rsidRPr="0038688D">
              <w:rPr>
                <w:rFonts w:eastAsia="SimSun"/>
                <w:b/>
                <w:bCs/>
                <w:sz w:val="16"/>
                <w:szCs w:val="16"/>
                <w:lang w:val="en-GB" w:eastAsia="zh-CN"/>
              </w:rPr>
              <w:t>E</w:t>
            </w:r>
          </w:p>
        </w:tc>
      </w:tr>
      <w:tr w:rsidR="573C1D9F" w14:paraId="1BD89DA3" w14:textId="77777777" w:rsidTr="00B2643A">
        <w:trPr>
          <w:trHeight w:val="300"/>
        </w:trPr>
        <w:tc>
          <w:tcPr>
            <w:tcW w:w="1985" w:type="dxa"/>
            <w:vMerge/>
          </w:tcPr>
          <w:p w14:paraId="2EE72D93" w14:textId="77777777" w:rsidR="00D54329" w:rsidRDefault="00D54329"/>
        </w:tc>
        <w:tc>
          <w:tcPr>
            <w:tcW w:w="895" w:type="dxa"/>
            <w:vMerge/>
            <w:vAlign w:val="center"/>
          </w:tcPr>
          <w:p w14:paraId="5CA22B21" w14:textId="77777777" w:rsidR="00D54329" w:rsidRDefault="00D54329"/>
        </w:tc>
        <w:tc>
          <w:tcPr>
            <w:tcW w:w="720" w:type="dxa"/>
            <w:vMerge/>
            <w:vAlign w:val="center"/>
          </w:tcPr>
          <w:p w14:paraId="763979AA" w14:textId="77777777" w:rsidR="00D54329" w:rsidRDefault="00D54329"/>
        </w:tc>
        <w:tc>
          <w:tcPr>
            <w:tcW w:w="810" w:type="dxa"/>
            <w:vMerge/>
            <w:vAlign w:val="center"/>
          </w:tcPr>
          <w:p w14:paraId="6B1FB67C" w14:textId="77777777" w:rsidR="00D54329" w:rsidRDefault="00D54329"/>
        </w:tc>
        <w:tc>
          <w:tcPr>
            <w:tcW w:w="1260" w:type="dxa"/>
            <w:shd w:val="clear" w:color="auto" w:fill="auto"/>
          </w:tcPr>
          <w:p w14:paraId="0F4BD94B" w14:textId="595B0846" w:rsidR="2B35373F" w:rsidRDefault="2B35373F" w:rsidP="573C1D9F">
            <w:pPr>
              <w:jc w:val="center"/>
              <w:rPr>
                <w:sz w:val="16"/>
                <w:szCs w:val="16"/>
                <w:lang w:val="en-GB"/>
              </w:rPr>
            </w:pPr>
            <w:r w:rsidRPr="573C1D9F">
              <w:rPr>
                <w:sz w:val="16"/>
                <w:szCs w:val="16"/>
                <w:lang w:val="en-GB"/>
              </w:rPr>
              <w:t>72400</w:t>
            </w:r>
          </w:p>
        </w:tc>
        <w:tc>
          <w:tcPr>
            <w:tcW w:w="2362" w:type="dxa"/>
            <w:tcBorders>
              <w:top w:val="single" w:sz="4" w:space="0" w:color="auto"/>
              <w:bottom w:val="single" w:sz="4" w:space="0" w:color="auto"/>
              <w:right w:val="single" w:sz="4" w:space="0" w:color="auto"/>
            </w:tcBorders>
            <w:shd w:val="clear" w:color="auto" w:fill="auto"/>
          </w:tcPr>
          <w:p w14:paraId="59224E2E" w14:textId="4886863D" w:rsidR="2B35373F" w:rsidRDefault="00D959E0" w:rsidP="573C1D9F">
            <w:pPr>
              <w:rPr>
                <w:sz w:val="16"/>
                <w:szCs w:val="16"/>
                <w:lang w:val="en-GB"/>
              </w:rPr>
            </w:pPr>
            <w:proofErr w:type="spellStart"/>
            <w:r w:rsidRPr="00D959E0">
              <w:rPr>
                <w:sz w:val="16"/>
                <w:szCs w:val="16"/>
                <w:lang w:val="en-GB"/>
              </w:rPr>
              <w:t>Communic</w:t>
            </w:r>
            <w:proofErr w:type="spellEnd"/>
            <w:r w:rsidRPr="00D959E0">
              <w:rPr>
                <w:sz w:val="16"/>
                <w:szCs w:val="16"/>
                <w:lang w:val="en-GB"/>
              </w:rPr>
              <w:t xml:space="preserve"> &amp; Audio Visual Equip</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41A4DC7D" w14:textId="3778B0BF" w:rsidR="4F4CDF8D" w:rsidRDefault="4F4CDF8D" w:rsidP="573C1D9F">
            <w:pPr>
              <w:jc w:val="right"/>
              <w:rPr>
                <w:rFonts w:ascii="Calibri" w:hAnsi="Calibri" w:cs="Calibri"/>
                <w:b/>
                <w:bCs/>
                <w:color w:val="000000" w:themeColor="text1"/>
                <w:sz w:val="16"/>
                <w:szCs w:val="16"/>
              </w:rPr>
            </w:pPr>
            <w:r w:rsidRPr="573C1D9F">
              <w:rPr>
                <w:rFonts w:ascii="Calibri" w:hAnsi="Calibri" w:cs="Calibri"/>
                <w:b/>
                <w:bCs/>
                <w:color w:val="000000" w:themeColor="text1"/>
                <w:sz w:val="16"/>
                <w:szCs w:val="16"/>
              </w:rPr>
              <w:t>2</w:t>
            </w:r>
            <w:r w:rsidR="49E3EF37" w:rsidRPr="573C1D9F">
              <w:rPr>
                <w:rFonts w:ascii="Calibri" w:hAnsi="Calibri" w:cs="Calibri"/>
                <w:b/>
                <w:bCs/>
                <w:color w:val="000000" w:themeColor="text1"/>
                <w:sz w:val="16"/>
                <w:szCs w:val="16"/>
              </w:rPr>
              <w:t>00</w:t>
            </w:r>
          </w:p>
        </w:tc>
        <w:tc>
          <w:tcPr>
            <w:tcW w:w="782" w:type="dxa"/>
            <w:tcBorders>
              <w:top w:val="single" w:sz="4" w:space="0" w:color="auto"/>
              <w:left w:val="single" w:sz="4" w:space="0" w:color="auto"/>
              <w:bottom w:val="single" w:sz="4" w:space="0" w:color="auto"/>
            </w:tcBorders>
          </w:tcPr>
          <w:p w14:paraId="21F63421" w14:textId="21586BD5" w:rsidR="6AA12FB6" w:rsidRDefault="6AA12FB6" w:rsidP="573C1D9F">
            <w:pPr>
              <w:jc w:val="center"/>
              <w:rPr>
                <w:rFonts w:eastAsia="SimSun"/>
                <w:b/>
                <w:bCs/>
                <w:sz w:val="16"/>
                <w:szCs w:val="16"/>
                <w:lang w:val="en-GB" w:eastAsia="zh-CN"/>
              </w:rPr>
            </w:pPr>
            <w:r w:rsidRPr="573C1D9F">
              <w:rPr>
                <w:rFonts w:eastAsia="SimSun"/>
                <w:b/>
                <w:bCs/>
                <w:sz w:val="16"/>
                <w:szCs w:val="16"/>
                <w:lang w:val="en-GB" w:eastAsia="zh-CN"/>
              </w:rPr>
              <w:t>E</w:t>
            </w:r>
          </w:p>
        </w:tc>
      </w:tr>
      <w:tr w:rsidR="00E865AA" w:rsidRPr="0038688D" w14:paraId="35FADBEA" w14:textId="77777777" w:rsidTr="00B2643A">
        <w:tc>
          <w:tcPr>
            <w:tcW w:w="1985" w:type="dxa"/>
            <w:vMerge/>
          </w:tcPr>
          <w:p w14:paraId="35FADBE2" w14:textId="77777777" w:rsidR="00E865AA" w:rsidRPr="0038688D" w:rsidRDefault="00E865AA">
            <w:pPr>
              <w:rPr>
                <w:sz w:val="16"/>
                <w:szCs w:val="16"/>
                <w:highlight w:val="yellow"/>
                <w:lang w:val="en-GB"/>
              </w:rPr>
            </w:pPr>
          </w:p>
        </w:tc>
        <w:tc>
          <w:tcPr>
            <w:tcW w:w="895" w:type="dxa"/>
            <w:vMerge/>
          </w:tcPr>
          <w:p w14:paraId="35FADBE3" w14:textId="77777777" w:rsidR="00E865AA" w:rsidRPr="0038688D" w:rsidRDefault="00E865AA">
            <w:pPr>
              <w:rPr>
                <w:b/>
                <w:bCs/>
                <w:sz w:val="16"/>
                <w:szCs w:val="16"/>
                <w:highlight w:val="yellow"/>
                <w:lang w:val="en-GB"/>
              </w:rPr>
            </w:pPr>
          </w:p>
        </w:tc>
        <w:tc>
          <w:tcPr>
            <w:tcW w:w="720" w:type="dxa"/>
            <w:vMerge/>
          </w:tcPr>
          <w:p w14:paraId="35FADBE4" w14:textId="77777777" w:rsidR="00E865AA" w:rsidRPr="0038688D" w:rsidRDefault="00E865AA">
            <w:pPr>
              <w:rPr>
                <w:b/>
                <w:bCs/>
                <w:sz w:val="16"/>
                <w:szCs w:val="16"/>
                <w:highlight w:val="yellow"/>
                <w:lang w:val="en-GB"/>
              </w:rPr>
            </w:pPr>
          </w:p>
        </w:tc>
        <w:tc>
          <w:tcPr>
            <w:tcW w:w="810" w:type="dxa"/>
            <w:vMerge/>
          </w:tcPr>
          <w:p w14:paraId="35FADBE5" w14:textId="77777777" w:rsidR="00E865AA" w:rsidRPr="0038688D" w:rsidRDefault="00E865AA">
            <w:pPr>
              <w:rPr>
                <w:b/>
                <w:bCs/>
                <w:sz w:val="16"/>
                <w:szCs w:val="16"/>
                <w:highlight w:val="yellow"/>
                <w:lang w:val="en-GB"/>
              </w:rPr>
            </w:pPr>
          </w:p>
        </w:tc>
        <w:tc>
          <w:tcPr>
            <w:tcW w:w="1260" w:type="dxa"/>
            <w:tcBorders>
              <w:bottom w:val="single" w:sz="4" w:space="0" w:color="auto"/>
            </w:tcBorders>
            <w:shd w:val="clear" w:color="auto" w:fill="auto"/>
          </w:tcPr>
          <w:p w14:paraId="35FADBE6" w14:textId="77777777" w:rsidR="00E865AA" w:rsidRPr="0038688D" w:rsidRDefault="00144AD1">
            <w:pPr>
              <w:jc w:val="center"/>
              <w:rPr>
                <w:sz w:val="16"/>
                <w:szCs w:val="16"/>
                <w:lang w:val="en-GB"/>
              </w:rPr>
            </w:pPr>
            <w:r w:rsidRPr="0038688D">
              <w:rPr>
                <w:sz w:val="16"/>
                <w:szCs w:val="16"/>
                <w:lang w:val="en-GB"/>
              </w:rPr>
              <w:t>75700</w:t>
            </w:r>
          </w:p>
        </w:tc>
        <w:tc>
          <w:tcPr>
            <w:tcW w:w="2362" w:type="dxa"/>
            <w:tcBorders>
              <w:top w:val="single" w:sz="4" w:space="0" w:color="auto"/>
              <w:bottom w:val="single" w:sz="4" w:space="0" w:color="auto"/>
              <w:right w:val="single" w:sz="4" w:space="0" w:color="auto"/>
            </w:tcBorders>
            <w:shd w:val="clear" w:color="auto" w:fill="auto"/>
          </w:tcPr>
          <w:p w14:paraId="35FADBE7" w14:textId="6705767F" w:rsidR="00E865AA" w:rsidRPr="0038688D" w:rsidRDefault="38F216B4">
            <w:pPr>
              <w:rPr>
                <w:sz w:val="16"/>
                <w:szCs w:val="16"/>
                <w:lang w:val="en-GB"/>
              </w:rPr>
            </w:pPr>
            <w:r w:rsidRPr="0038688D">
              <w:rPr>
                <w:sz w:val="16"/>
                <w:szCs w:val="16"/>
                <w:lang w:val="en-GB"/>
              </w:rPr>
              <w:t xml:space="preserve">Meetings, </w:t>
            </w:r>
            <w:r w:rsidR="7511383D" w:rsidRPr="0038688D">
              <w:rPr>
                <w:sz w:val="16"/>
                <w:szCs w:val="16"/>
                <w:lang w:val="en-GB"/>
              </w:rPr>
              <w:t>workshops</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35FADBE8" w14:textId="77777777" w:rsidR="00E865AA" w:rsidRPr="0038688D" w:rsidRDefault="00144AD1">
            <w:pPr>
              <w:jc w:val="right"/>
              <w:rPr>
                <w:b/>
                <w:bCs/>
                <w:sz w:val="16"/>
                <w:szCs w:val="16"/>
                <w:lang w:val="en-GB"/>
              </w:rPr>
            </w:pPr>
            <w:r w:rsidRPr="0038688D">
              <w:rPr>
                <w:rFonts w:ascii="Calibri" w:hAnsi="Calibri" w:cs="Calibri"/>
                <w:b/>
                <w:bCs/>
                <w:color w:val="000000"/>
                <w:sz w:val="16"/>
                <w:szCs w:val="16"/>
              </w:rPr>
              <w:t>10,000</w:t>
            </w:r>
          </w:p>
        </w:tc>
        <w:tc>
          <w:tcPr>
            <w:tcW w:w="782" w:type="dxa"/>
            <w:tcBorders>
              <w:top w:val="single" w:sz="4" w:space="0" w:color="auto"/>
              <w:left w:val="single" w:sz="4" w:space="0" w:color="auto"/>
              <w:bottom w:val="single" w:sz="4" w:space="0" w:color="auto"/>
            </w:tcBorders>
          </w:tcPr>
          <w:p w14:paraId="35FADBE9" w14:textId="4BBFC993" w:rsidR="00E865AA" w:rsidRPr="0038688D" w:rsidRDefault="282CD83C">
            <w:pPr>
              <w:jc w:val="center"/>
              <w:rPr>
                <w:rFonts w:eastAsia="SimSun"/>
                <w:b/>
                <w:bCs/>
                <w:sz w:val="16"/>
                <w:szCs w:val="16"/>
                <w:lang w:val="en-GB" w:eastAsia="zh-CN"/>
              </w:rPr>
            </w:pPr>
            <w:r w:rsidRPr="0038688D">
              <w:rPr>
                <w:rFonts w:eastAsia="SimSun"/>
                <w:b/>
                <w:bCs/>
                <w:sz w:val="16"/>
                <w:szCs w:val="16"/>
                <w:lang w:val="en-GB" w:eastAsia="zh-CN"/>
              </w:rPr>
              <w:t>F</w:t>
            </w:r>
          </w:p>
        </w:tc>
      </w:tr>
      <w:tr w:rsidR="00E865AA" w:rsidRPr="0038688D" w14:paraId="35FADBF5" w14:textId="77777777" w:rsidTr="00B2643A">
        <w:trPr>
          <w:trHeight w:val="269"/>
        </w:trPr>
        <w:tc>
          <w:tcPr>
            <w:tcW w:w="1985" w:type="dxa"/>
            <w:tcBorders>
              <w:left w:val="nil"/>
              <w:bottom w:val="nil"/>
              <w:right w:val="nil"/>
            </w:tcBorders>
            <w:shd w:val="clear" w:color="auto" w:fill="auto"/>
          </w:tcPr>
          <w:p w14:paraId="35FADBED" w14:textId="77777777" w:rsidR="00E865AA" w:rsidRPr="0038688D" w:rsidRDefault="00E865AA">
            <w:pPr>
              <w:rPr>
                <w:b/>
                <w:bCs/>
                <w:sz w:val="16"/>
                <w:szCs w:val="16"/>
                <w:highlight w:val="yellow"/>
                <w:lang w:val="en-GB"/>
              </w:rPr>
            </w:pPr>
          </w:p>
        </w:tc>
        <w:tc>
          <w:tcPr>
            <w:tcW w:w="895" w:type="dxa"/>
            <w:tcBorders>
              <w:left w:val="nil"/>
              <w:bottom w:val="nil"/>
              <w:right w:val="nil"/>
            </w:tcBorders>
            <w:shd w:val="clear" w:color="auto" w:fill="auto"/>
          </w:tcPr>
          <w:p w14:paraId="35FADBEE" w14:textId="77777777" w:rsidR="00E865AA" w:rsidRPr="0038688D" w:rsidRDefault="00E865AA">
            <w:pPr>
              <w:rPr>
                <w:b/>
                <w:bCs/>
                <w:sz w:val="16"/>
                <w:szCs w:val="16"/>
                <w:highlight w:val="yellow"/>
                <w:lang w:val="en-GB"/>
              </w:rPr>
            </w:pPr>
          </w:p>
        </w:tc>
        <w:tc>
          <w:tcPr>
            <w:tcW w:w="720" w:type="dxa"/>
            <w:tcBorders>
              <w:left w:val="nil"/>
              <w:bottom w:val="nil"/>
              <w:right w:val="nil"/>
            </w:tcBorders>
            <w:shd w:val="clear" w:color="auto" w:fill="auto"/>
          </w:tcPr>
          <w:p w14:paraId="35FADBEF" w14:textId="77777777" w:rsidR="00E865AA" w:rsidRPr="0038688D" w:rsidRDefault="00E865AA">
            <w:pPr>
              <w:rPr>
                <w:b/>
                <w:bCs/>
                <w:sz w:val="16"/>
                <w:szCs w:val="16"/>
                <w:highlight w:val="yellow"/>
                <w:lang w:val="en-GB"/>
              </w:rPr>
            </w:pPr>
          </w:p>
        </w:tc>
        <w:tc>
          <w:tcPr>
            <w:tcW w:w="810" w:type="dxa"/>
            <w:tcBorders>
              <w:left w:val="nil"/>
              <w:bottom w:val="nil"/>
              <w:right w:val="nil"/>
            </w:tcBorders>
            <w:shd w:val="clear" w:color="auto" w:fill="auto"/>
          </w:tcPr>
          <w:p w14:paraId="35FADBF0" w14:textId="77777777" w:rsidR="00E865AA" w:rsidRPr="0038688D" w:rsidRDefault="00E865AA">
            <w:pPr>
              <w:rPr>
                <w:b/>
                <w:bCs/>
                <w:sz w:val="16"/>
                <w:szCs w:val="16"/>
                <w:highlight w:val="yellow"/>
                <w:lang w:val="en-GB"/>
              </w:rPr>
            </w:pPr>
          </w:p>
        </w:tc>
        <w:tc>
          <w:tcPr>
            <w:tcW w:w="1260" w:type="dxa"/>
            <w:tcBorders>
              <w:left w:val="nil"/>
              <w:bottom w:val="nil"/>
            </w:tcBorders>
            <w:shd w:val="clear" w:color="auto" w:fill="auto"/>
          </w:tcPr>
          <w:p w14:paraId="35FADBF1" w14:textId="77777777" w:rsidR="00E865AA" w:rsidRPr="0038688D" w:rsidRDefault="00E865AA">
            <w:pPr>
              <w:rPr>
                <w:b/>
                <w:bCs/>
                <w:sz w:val="16"/>
                <w:szCs w:val="16"/>
                <w:highlight w:val="yellow"/>
                <w:lang w:val="en-GB"/>
              </w:rPr>
            </w:pPr>
          </w:p>
        </w:tc>
        <w:tc>
          <w:tcPr>
            <w:tcW w:w="2362" w:type="dxa"/>
            <w:shd w:val="clear" w:color="auto" w:fill="auto"/>
          </w:tcPr>
          <w:p w14:paraId="35FADBF2" w14:textId="77777777" w:rsidR="00E865AA" w:rsidRPr="0038688D" w:rsidRDefault="00144AD1">
            <w:pPr>
              <w:rPr>
                <w:b/>
                <w:bCs/>
                <w:sz w:val="16"/>
                <w:szCs w:val="16"/>
                <w:lang w:val="en-GB"/>
              </w:rPr>
            </w:pPr>
            <w:r w:rsidRPr="0038688D">
              <w:rPr>
                <w:b/>
                <w:bCs/>
                <w:sz w:val="16"/>
                <w:szCs w:val="16"/>
                <w:lang w:val="en-GB"/>
              </w:rPr>
              <w:t>PROJECT TOTAL</w:t>
            </w:r>
          </w:p>
        </w:tc>
        <w:tc>
          <w:tcPr>
            <w:tcW w:w="816" w:type="dxa"/>
          </w:tcPr>
          <w:p w14:paraId="35FADBF3" w14:textId="77777777" w:rsidR="00E865AA" w:rsidRPr="0038688D" w:rsidRDefault="00144AD1">
            <w:pPr>
              <w:jc w:val="right"/>
              <w:rPr>
                <w:rFonts w:eastAsia="SimSun"/>
                <w:b/>
                <w:bCs/>
                <w:sz w:val="16"/>
                <w:szCs w:val="16"/>
                <w:lang w:val="en-GB" w:eastAsia="zh-CN"/>
              </w:rPr>
            </w:pPr>
            <w:r w:rsidRPr="0038688D">
              <w:rPr>
                <w:rFonts w:eastAsia="SimSun" w:hint="eastAsia"/>
                <w:b/>
                <w:bCs/>
                <w:sz w:val="16"/>
                <w:szCs w:val="16"/>
                <w:lang w:val="en-GB" w:eastAsia="zh-CN"/>
              </w:rPr>
              <w:t>300,000</w:t>
            </w:r>
          </w:p>
        </w:tc>
        <w:tc>
          <w:tcPr>
            <w:tcW w:w="782" w:type="dxa"/>
          </w:tcPr>
          <w:p w14:paraId="35FADBF4" w14:textId="77777777" w:rsidR="00E865AA" w:rsidRPr="0038688D" w:rsidRDefault="00E865AA">
            <w:pPr>
              <w:rPr>
                <w:b/>
                <w:bCs/>
                <w:sz w:val="16"/>
                <w:szCs w:val="16"/>
                <w:highlight w:val="yellow"/>
                <w:lang w:val="en-GB"/>
              </w:rPr>
            </w:pPr>
          </w:p>
        </w:tc>
      </w:tr>
    </w:tbl>
    <w:p w14:paraId="35FADBF7" w14:textId="77777777" w:rsidR="00E865AA" w:rsidRDefault="00E865AA">
      <w:pPr>
        <w:rPr>
          <w:sz w:val="20"/>
          <w:szCs w:val="20"/>
          <w:lang w:val="en-GB" w:eastAsia="ja-JP"/>
        </w:rPr>
      </w:pPr>
    </w:p>
    <w:tbl>
      <w:tblPr>
        <w:tblW w:w="100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08"/>
        <w:gridCol w:w="4302"/>
        <w:gridCol w:w="1054"/>
        <w:gridCol w:w="808"/>
        <w:gridCol w:w="3098"/>
      </w:tblGrid>
      <w:tr w:rsidR="00E865AA" w14:paraId="35FADC15" w14:textId="77777777" w:rsidTr="573C1D9F">
        <w:trPr>
          <w:trHeight w:val="1005"/>
        </w:trPr>
        <w:tc>
          <w:tcPr>
            <w:tcW w:w="808" w:type="dxa"/>
            <w:shd w:val="clear" w:color="auto" w:fill="EDEDED" w:themeFill="accent3" w:themeFillTint="33"/>
            <w:vAlign w:val="center"/>
          </w:tcPr>
          <w:p w14:paraId="35FADC10" w14:textId="77777777" w:rsidR="00E865AA" w:rsidRDefault="7511383D" w:rsidP="192D44B6">
            <w:pPr>
              <w:jc w:val="center"/>
              <w:rPr>
                <w:rFonts w:ascii="Calibri" w:eastAsia="Times New Roman" w:hAnsi="Calibri" w:cs="Calibri"/>
                <w:b/>
                <w:bCs/>
                <w:sz w:val="20"/>
                <w:szCs w:val="20"/>
                <w:lang w:eastAsia="zh-CN"/>
              </w:rPr>
            </w:pPr>
            <w:r w:rsidRPr="192D44B6">
              <w:rPr>
                <w:rFonts w:ascii="Calibri" w:eastAsia="Times New Roman" w:hAnsi="Calibri" w:cs="Calibri"/>
                <w:b/>
                <w:bCs/>
                <w:sz w:val="20"/>
                <w:szCs w:val="20"/>
                <w:lang w:eastAsia="zh-CN"/>
              </w:rPr>
              <w:t>Budget Note</w:t>
            </w:r>
          </w:p>
        </w:tc>
        <w:tc>
          <w:tcPr>
            <w:tcW w:w="4302" w:type="dxa"/>
            <w:shd w:val="clear" w:color="auto" w:fill="EDEDED" w:themeFill="accent3" w:themeFillTint="33"/>
            <w:vAlign w:val="center"/>
          </w:tcPr>
          <w:p w14:paraId="35FADC11" w14:textId="77777777" w:rsidR="00E865AA" w:rsidRDefault="00144AD1">
            <w:pPr>
              <w:contextualSpacing w:val="0"/>
              <w:jc w:val="center"/>
              <w:rPr>
                <w:rFonts w:ascii="Calibri" w:eastAsia="Times New Roman" w:hAnsi="Calibri" w:cs="Calibri"/>
                <w:b/>
                <w:bCs/>
                <w:sz w:val="20"/>
                <w:szCs w:val="20"/>
                <w:lang w:eastAsia="zh-CN"/>
              </w:rPr>
            </w:pPr>
            <w:r>
              <w:rPr>
                <w:rFonts w:ascii="Calibri" w:eastAsia="Times New Roman" w:hAnsi="Calibri" w:cs="Calibri"/>
                <w:b/>
                <w:bCs/>
                <w:sz w:val="20"/>
                <w:szCs w:val="20"/>
                <w:lang w:eastAsia="zh-CN"/>
              </w:rPr>
              <w:t>Items</w:t>
            </w:r>
          </w:p>
        </w:tc>
        <w:tc>
          <w:tcPr>
            <w:tcW w:w="1054" w:type="dxa"/>
            <w:shd w:val="clear" w:color="auto" w:fill="EDEDED" w:themeFill="accent3" w:themeFillTint="33"/>
            <w:vAlign w:val="center"/>
          </w:tcPr>
          <w:p w14:paraId="35FADC12" w14:textId="77777777" w:rsidR="00E865AA" w:rsidRDefault="00144AD1">
            <w:pPr>
              <w:contextualSpacing w:val="0"/>
              <w:jc w:val="center"/>
              <w:rPr>
                <w:rFonts w:ascii="Calibri" w:eastAsia="Times New Roman" w:hAnsi="Calibri" w:cs="Calibri"/>
                <w:b/>
                <w:bCs/>
                <w:sz w:val="20"/>
                <w:szCs w:val="20"/>
                <w:lang w:eastAsia="zh-CN"/>
              </w:rPr>
            </w:pPr>
            <w:r>
              <w:rPr>
                <w:rFonts w:ascii="Calibri" w:eastAsia="Times New Roman" w:hAnsi="Calibri" w:cs="Calibri"/>
                <w:b/>
                <w:bCs/>
                <w:sz w:val="20"/>
                <w:szCs w:val="20"/>
                <w:lang w:eastAsia="zh-CN"/>
              </w:rPr>
              <w:t>Total estimated person weeks</w:t>
            </w:r>
          </w:p>
        </w:tc>
        <w:tc>
          <w:tcPr>
            <w:tcW w:w="808" w:type="dxa"/>
            <w:shd w:val="clear" w:color="auto" w:fill="EDEDED" w:themeFill="accent3" w:themeFillTint="33"/>
            <w:vAlign w:val="center"/>
          </w:tcPr>
          <w:p w14:paraId="35FADC13" w14:textId="77777777" w:rsidR="00E865AA" w:rsidRDefault="00144AD1">
            <w:pPr>
              <w:contextualSpacing w:val="0"/>
              <w:jc w:val="center"/>
              <w:rPr>
                <w:rFonts w:ascii="Calibri" w:eastAsia="Times New Roman" w:hAnsi="Calibri" w:cs="Calibri"/>
                <w:b/>
                <w:bCs/>
                <w:sz w:val="20"/>
                <w:szCs w:val="20"/>
                <w:lang w:eastAsia="zh-CN"/>
              </w:rPr>
            </w:pPr>
            <w:r>
              <w:rPr>
                <w:rFonts w:ascii="Calibri" w:eastAsia="Times New Roman" w:hAnsi="Calibri" w:cs="Calibri"/>
                <w:b/>
                <w:bCs/>
                <w:sz w:val="20"/>
                <w:szCs w:val="20"/>
                <w:lang w:eastAsia="zh-CN"/>
              </w:rPr>
              <w:t>Budget (USD)</w:t>
            </w:r>
          </w:p>
        </w:tc>
        <w:tc>
          <w:tcPr>
            <w:tcW w:w="3098" w:type="dxa"/>
            <w:shd w:val="clear" w:color="auto" w:fill="EDEDED" w:themeFill="accent3" w:themeFillTint="33"/>
            <w:vAlign w:val="center"/>
          </w:tcPr>
          <w:p w14:paraId="35FADC14" w14:textId="77777777" w:rsidR="00E865AA" w:rsidRDefault="00144AD1">
            <w:pPr>
              <w:contextualSpacing w:val="0"/>
              <w:jc w:val="center"/>
              <w:rPr>
                <w:rFonts w:ascii="Calibri" w:eastAsia="Times New Roman" w:hAnsi="Calibri" w:cs="Calibri"/>
                <w:b/>
                <w:bCs/>
                <w:sz w:val="20"/>
                <w:szCs w:val="20"/>
                <w:lang w:eastAsia="zh-CN"/>
              </w:rPr>
            </w:pPr>
            <w:r>
              <w:rPr>
                <w:rFonts w:ascii="Calibri" w:eastAsia="Times New Roman" w:hAnsi="Calibri" w:cs="Calibri"/>
                <w:b/>
                <w:bCs/>
                <w:sz w:val="20"/>
                <w:szCs w:val="20"/>
                <w:lang w:eastAsia="zh-CN"/>
              </w:rPr>
              <w:t>Budget Note</w:t>
            </w:r>
          </w:p>
        </w:tc>
      </w:tr>
      <w:tr w:rsidR="00E865AA" w14:paraId="35FADC1B" w14:textId="77777777" w:rsidTr="573C1D9F">
        <w:trPr>
          <w:trHeight w:val="480"/>
        </w:trPr>
        <w:tc>
          <w:tcPr>
            <w:tcW w:w="808" w:type="dxa"/>
            <w:shd w:val="clear" w:color="auto" w:fill="auto"/>
            <w:vAlign w:val="center"/>
          </w:tcPr>
          <w:p w14:paraId="35FADC16"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A1</w:t>
            </w:r>
          </w:p>
        </w:tc>
        <w:tc>
          <w:tcPr>
            <w:tcW w:w="4302" w:type="dxa"/>
            <w:shd w:val="clear" w:color="auto" w:fill="auto"/>
            <w:vAlign w:val="center"/>
          </w:tcPr>
          <w:p w14:paraId="35FADC17" w14:textId="17A4E7AB" w:rsidR="00E865AA" w:rsidRPr="00417256" w:rsidRDefault="356E2A06" w:rsidP="192D44B6">
            <w:pPr>
              <w:contextualSpacing w:val="0"/>
              <w:rPr>
                <w:rFonts w:ascii="Calibri" w:eastAsia="Times New Roman" w:hAnsi="Calibri" w:cs="Calibri"/>
                <w:sz w:val="16"/>
                <w:szCs w:val="16"/>
                <w:lang w:eastAsia="zh-CN"/>
              </w:rPr>
            </w:pPr>
            <w:r w:rsidRPr="00417256">
              <w:rPr>
                <w:sz w:val="16"/>
                <w:szCs w:val="16"/>
                <w:lang w:val="en-GB" w:eastAsia="ja-JP"/>
              </w:rPr>
              <w:t xml:space="preserve"> International Project Development Specialist (GEF PPG Team Leader)</w:t>
            </w:r>
            <w:r w:rsidR="7511383D" w:rsidRPr="00417256">
              <w:rPr>
                <w:rFonts w:ascii="Calibri" w:eastAsia="Times New Roman" w:hAnsi="Calibri" w:cs="Calibri"/>
                <w:sz w:val="16"/>
                <w:szCs w:val="16"/>
                <w:lang w:eastAsia="zh-CN"/>
              </w:rPr>
              <w:t xml:space="preserve"> </w:t>
            </w:r>
          </w:p>
        </w:tc>
        <w:tc>
          <w:tcPr>
            <w:tcW w:w="1054" w:type="dxa"/>
            <w:shd w:val="clear" w:color="auto" w:fill="auto"/>
            <w:vAlign w:val="center"/>
          </w:tcPr>
          <w:p w14:paraId="35FADC18"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13</w:t>
            </w:r>
          </w:p>
        </w:tc>
        <w:tc>
          <w:tcPr>
            <w:tcW w:w="808" w:type="dxa"/>
            <w:shd w:val="clear" w:color="auto" w:fill="auto"/>
            <w:vAlign w:val="center"/>
          </w:tcPr>
          <w:p w14:paraId="35FADC19"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48,750</w:t>
            </w:r>
          </w:p>
        </w:tc>
        <w:tc>
          <w:tcPr>
            <w:tcW w:w="3098" w:type="dxa"/>
            <w:vMerge w:val="restart"/>
            <w:shd w:val="clear" w:color="auto" w:fill="auto"/>
            <w:vAlign w:val="center"/>
          </w:tcPr>
          <w:p w14:paraId="35FADC1A"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Please see Annex 2 for key responsibilities.</w:t>
            </w:r>
          </w:p>
        </w:tc>
      </w:tr>
      <w:tr w:rsidR="00E865AA" w14:paraId="35FADC21" w14:textId="77777777" w:rsidTr="573C1D9F">
        <w:trPr>
          <w:trHeight w:val="315"/>
        </w:trPr>
        <w:tc>
          <w:tcPr>
            <w:tcW w:w="808" w:type="dxa"/>
            <w:shd w:val="clear" w:color="auto" w:fill="auto"/>
            <w:vAlign w:val="center"/>
          </w:tcPr>
          <w:p w14:paraId="35FADC1C"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B1</w:t>
            </w:r>
          </w:p>
        </w:tc>
        <w:tc>
          <w:tcPr>
            <w:tcW w:w="4302" w:type="dxa"/>
            <w:shd w:val="clear" w:color="auto" w:fill="auto"/>
            <w:vAlign w:val="center"/>
          </w:tcPr>
          <w:p w14:paraId="35FADC1D" w14:textId="2C5847BD" w:rsidR="00E865AA" w:rsidRPr="00417256" w:rsidRDefault="6261BF5C" w:rsidP="192D44B6">
            <w:pPr>
              <w:rPr>
                <w:sz w:val="16"/>
                <w:szCs w:val="16"/>
                <w:highlight w:val="yellow"/>
                <w:lang w:eastAsia="zh-CN"/>
              </w:rPr>
            </w:pPr>
            <w:r w:rsidRPr="00417256">
              <w:rPr>
                <w:sz w:val="16"/>
                <w:szCs w:val="16"/>
                <w:lang w:val="en-GB" w:eastAsia="zh-CN"/>
              </w:rPr>
              <w:t xml:space="preserve"> National Technical Specialist / Lead National Consultant</w:t>
            </w:r>
          </w:p>
        </w:tc>
        <w:tc>
          <w:tcPr>
            <w:tcW w:w="1054" w:type="dxa"/>
            <w:shd w:val="clear" w:color="auto" w:fill="auto"/>
            <w:vAlign w:val="center"/>
          </w:tcPr>
          <w:p w14:paraId="35FADC1E"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23</w:t>
            </w:r>
          </w:p>
        </w:tc>
        <w:tc>
          <w:tcPr>
            <w:tcW w:w="808" w:type="dxa"/>
            <w:shd w:val="clear" w:color="auto" w:fill="auto"/>
            <w:vAlign w:val="center"/>
          </w:tcPr>
          <w:p w14:paraId="35FADC1F"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40,250</w:t>
            </w:r>
          </w:p>
        </w:tc>
        <w:tc>
          <w:tcPr>
            <w:tcW w:w="3098" w:type="dxa"/>
            <w:vMerge/>
            <w:vAlign w:val="center"/>
          </w:tcPr>
          <w:p w14:paraId="35FADC20" w14:textId="77777777" w:rsidR="00E865AA" w:rsidRPr="00417256" w:rsidRDefault="00E865AA">
            <w:pPr>
              <w:contextualSpacing w:val="0"/>
              <w:rPr>
                <w:rFonts w:ascii="Calibri" w:eastAsia="Times New Roman" w:hAnsi="Calibri" w:cs="Calibri"/>
                <w:sz w:val="16"/>
                <w:szCs w:val="16"/>
                <w:lang w:eastAsia="zh-CN"/>
              </w:rPr>
            </w:pPr>
          </w:p>
        </w:tc>
      </w:tr>
      <w:tr w:rsidR="00E865AA" w14:paraId="35FADC27" w14:textId="77777777" w:rsidTr="573C1D9F">
        <w:trPr>
          <w:trHeight w:val="480"/>
        </w:trPr>
        <w:tc>
          <w:tcPr>
            <w:tcW w:w="808" w:type="dxa"/>
            <w:shd w:val="clear" w:color="auto" w:fill="auto"/>
            <w:vAlign w:val="center"/>
          </w:tcPr>
          <w:p w14:paraId="35FADC22"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B2</w:t>
            </w:r>
          </w:p>
        </w:tc>
        <w:tc>
          <w:tcPr>
            <w:tcW w:w="4302" w:type="dxa"/>
            <w:shd w:val="clear" w:color="auto" w:fill="auto"/>
            <w:vAlign w:val="center"/>
          </w:tcPr>
          <w:p w14:paraId="35FADC23" w14:textId="0C0A1EAB" w:rsidR="00E865AA" w:rsidRPr="00417256" w:rsidRDefault="7511383D" w:rsidP="192D44B6">
            <w:pP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xml:space="preserve">National Industry Information, Policy and Technology Organization/Agency </w:t>
            </w:r>
            <w:r w:rsidR="4B16A02E" w:rsidRPr="00417256">
              <w:rPr>
                <w:rFonts w:ascii="Calibri" w:eastAsia="Times New Roman" w:hAnsi="Calibri" w:cs="Calibri"/>
                <w:sz w:val="16"/>
                <w:szCs w:val="16"/>
                <w:lang w:eastAsia="zh-CN"/>
              </w:rPr>
              <w:t>(</w:t>
            </w:r>
            <w:r w:rsidRPr="00417256">
              <w:rPr>
                <w:rFonts w:ascii="Calibri" w:eastAsia="Times New Roman" w:hAnsi="Calibri" w:cs="Calibri"/>
                <w:sz w:val="16"/>
                <w:szCs w:val="16"/>
                <w:lang w:eastAsia="zh-CN"/>
              </w:rPr>
              <w:t>upstream</w:t>
            </w:r>
            <w:r w:rsidR="7D6ADE82" w:rsidRPr="00417256">
              <w:rPr>
                <w:rFonts w:ascii="Calibri" w:eastAsia="Times New Roman" w:hAnsi="Calibri" w:cs="Calibri"/>
                <w:sz w:val="16"/>
                <w:szCs w:val="16"/>
                <w:lang w:eastAsia="zh-CN"/>
              </w:rPr>
              <w:t>)</w:t>
            </w:r>
          </w:p>
        </w:tc>
        <w:tc>
          <w:tcPr>
            <w:tcW w:w="1054" w:type="dxa"/>
            <w:shd w:val="clear" w:color="auto" w:fill="auto"/>
            <w:vAlign w:val="center"/>
          </w:tcPr>
          <w:p w14:paraId="35FADC24" w14:textId="73FD02B9" w:rsidR="00E865AA" w:rsidRPr="00417256" w:rsidRDefault="7511383D" w:rsidP="192D44B6">
            <w:pPr>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r w:rsidR="7A93395A" w:rsidRPr="00417256">
              <w:rPr>
                <w:rFonts w:ascii="Calibri" w:eastAsia="Times New Roman" w:hAnsi="Calibri" w:cs="Calibri"/>
                <w:sz w:val="16"/>
                <w:szCs w:val="16"/>
                <w:lang w:eastAsia="zh-CN"/>
              </w:rPr>
              <w:t>20</w:t>
            </w:r>
          </w:p>
        </w:tc>
        <w:tc>
          <w:tcPr>
            <w:tcW w:w="808" w:type="dxa"/>
            <w:shd w:val="clear" w:color="auto" w:fill="auto"/>
            <w:vAlign w:val="center"/>
          </w:tcPr>
          <w:p w14:paraId="35FADC25"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30,000</w:t>
            </w:r>
          </w:p>
        </w:tc>
        <w:tc>
          <w:tcPr>
            <w:tcW w:w="3098" w:type="dxa"/>
            <w:vMerge/>
            <w:vAlign w:val="center"/>
          </w:tcPr>
          <w:p w14:paraId="35FADC26" w14:textId="77777777" w:rsidR="00E865AA" w:rsidRPr="00417256" w:rsidRDefault="00E865AA">
            <w:pPr>
              <w:contextualSpacing w:val="0"/>
              <w:rPr>
                <w:rFonts w:ascii="Calibri" w:eastAsia="Times New Roman" w:hAnsi="Calibri" w:cs="Calibri"/>
                <w:sz w:val="16"/>
                <w:szCs w:val="16"/>
                <w:lang w:eastAsia="zh-CN"/>
              </w:rPr>
            </w:pPr>
          </w:p>
        </w:tc>
      </w:tr>
      <w:tr w:rsidR="00E865AA" w14:paraId="35FADC2D" w14:textId="77777777" w:rsidTr="573C1D9F">
        <w:trPr>
          <w:trHeight w:val="480"/>
        </w:trPr>
        <w:tc>
          <w:tcPr>
            <w:tcW w:w="808" w:type="dxa"/>
            <w:shd w:val="clear" w:color="auto" w:fill="auto"/>
            <w:vAlign w:val="center"/>
          </w:tcPr>
          <w:p w14:paraId="35FADC28"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B3</w:t>
            </w:r>
          </w:p>
        </w:tc>
        <w:tc>
          <w:tcPr>
            <w:tcW w:w="4302" w:type="dxa"/>
            <w:shd w:val="clear" w:color="auto" w:fill="auto"/>
            <w:vAlign w:val="center"/>
          </w:tcPr>
          <w:p w14:paraId="35FADC29" w14:textId="75D59B9F" w:rsidR="00E865AA" w:rsidRPr="00417256" w:rsidRDefault="7511383D" w:rsidP="192D44B6">
            <w:pP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National Industry Information, Policy and Technology Organization/Agency -</w:t>
            </w:r>
            <w:r w:rsidR="2B1E4B12" w:rsidRPr="00417256">
              <w:rPr>
                <w:rFonts w:ascii="Calibri" w:eastAsia="Times New Roman" w:hAnsi="Calibri" w:cs="Calibri"/>
                <w:sz w:val="16"/>
                <w:szCs w:val="16"/>
                <w:lang w:eastAsia="zh-CN"/>
              </w:rPr>
              <w:t>(</w:t>
            </w:r>
            <w:r w:rsidRPr="00417256">
              <w:rPr>
                <w:rFonts w:ascii="Calibri" w:eastAsia="Times New Roman" w:hAnsi="Calibri" w:cs="Calibri"/>
                <w:sz w:val="16"/>
                <w:szCs w:val="16"/>
                <w:lang w:eastAsia="zh-CN"/>
              </w:rPr>
              <w:t>midstream</w:t>
            </w:r>
            <w:r w:rsidR="502B5ED4" w:rsidRPr="00417256">
              <w:rPr>
                <w:rFonts w:ascii="Calibri" w:eastAsia="Times New Roman" w:hAnsi="Calibri" w:cs="Calibri"/>
                <w:sz w:val="16"/>
                <w:szCs w:val="16"/>
                <w:lang w:eastAsia="zh-CN"/>
              </w:rPr>
              <w:t>)</w:t>
            </w:r>
          </w:p>
        </w:tc>
        <w:tc>
          <w:tcPr>
            <w:tcW w:w="1054" w:type="dxa"/>
            <w:shd w:val="clear" w:color="auto" w:fill="auto"/>
            <w:vAlign w:val="center"/>
          </w:tcPr>
          <w:p w14:paraId="35FADC2A" w14:textId="213093E6" w:rsidR="00E865AA" w:rsidRPr="00417256" w:rsidRDefault="7511383D" w:rsidP="192D44B6">
            <w:pPr>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r w:rsidR="098757AB" w:rsidRPr="00417256">
              <w:rPr>
                <w:rFonts w:ascii="Calibri" w:eastAsia="Times New Roman" w:hAnsi="Calibri" w:cs="Calibri"/>
                <w:sz w:val="16"/>
                <w:szCs w:val="16"/>
                <w:lang w:eastAsia="zh-CN"/>
              </w:rPr>
              <w:t>20</w:t>
            </w:r>
          </w:p>
        </w:tc>
        <w:tc>
          <w:tcPr>
            <w:tcW w:w="808" w:type="dxa"/>
            <w:shd w:val="clear" w:color="auto" w:fill="auto"/>
            <w:vAlign w:val="center"/>
          </w:tcPr>
          <w:p w14:paraId="35FADC2B"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30,000</w:t>
            </w:r>
          </w:p>
        </w:tc>
        <w:tc>
          <w:tcPr>
            <w:tcW w:w="3098" w:type="dxa"/>
            <w:vMerge/>
            <w:vAlign w:val="center"/>
          </w:tcPr>
          <w:p w14:paraId="35FADC2C" w14:textId="77777777" w:rsidR="00E865AA" w:rsidRPr="00417256" w:rsidRDefault="00E865AA">
            <w:pPr>
              <w:contextualSpacing w:val="0"/>
              <w:rPr>
                <w:rFonts w:ascii="Calibri" w:eastAsia="Times New Roman" w:hAnsi="Calibri" w:cs="Calibri"/>
                <w:sz w:val="16"/>
                <w:szCs w:val="16"/>
                <w:lang w:eastAsia="zh-CN"/>
              </w:rPr>
            </w:pPr>
          </w:p>
        </w:tc>
      </w:tr>
      <w:tr w:rsidR="00E865AA" w14:paraId="35FADC33" w14:textId="77777777" w:rsidTr="573C1D9F">
        <w:trPr>
          <w:trHeight w:val="480"/>
        </w:trPr>
        <w:tc>
          <w:tcPr>
            <w:tcW w:w="808" w:type="dxa"/>
            <w:shd w:val="clear" w:color="auto" w:fill="auto"/>
            <w:vAlign w:val="center"/>
          </w:tcPr>
          <w:p w14:paraId="35FADC2E"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B4</w:t>
            </w:r>
          </w:p>
        </w:tc>
        <w:tc>
          <w:tcPr>
            <w:tcW w:w="4302" w:type="dxa"/>
            <w:shd w:val="clear" w:color="auto" w:fill="auto"/>
            <w:vAlign w:val="center"/>
          </w:tcPr>
          <w:p w14:paraId="35FADC2F" w14:textId="44291651" w:rsidR="00E865AA" w:rsidRPr="00417256" w:rsidRDefault="7511383D" w:rsidP="192D44B6">
            <w:pP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xml:space="preserve">National Plastic Waste Management and Recycling Specialist </w:t>
            </w:r>
          </w:p>
        </w:tc>
        <w:tc>
          <w:tcPr>
            <w:tcW w:w="1054" w:type="dxa"/>
            <w:shd w:val="clear" w:color="auto" w:fill="auto"/>
            <w:vAlign w:val="center"/>
          </w:tcPr>
          <w:p w14:paraId="35FADC30" w14:textId="4936DD75" w:rsidR="00E865AA" w:rsidRPr="00417256" w:rsidRDefault="7511383D" w:rsidP="192D44B6">
            <w:pPr>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r w:rsidR="79078712" w:rsidRPr="00417256">
              <w:rPr>
                <w:rFonts w:ascii="Calibri" w:eastAsia="Times New Roman" w:hAnsi="Calibri" w:cs="Calibri"/>
                <w:sz w:val="16"/>
                <w:szCs w:val="16"/>
                <w:lang w:eastAsia="zh-CN"/>
              </w:rPr>
              <w:t>20</w:t>
            </w:r>
          </w:p>
        </w:tc>
        <w:tc>
          <w:tcPr>
            <w:tcW w:w="808" w:type="dxa"/>
            <w:shd w:val="clear" w:color="auto" w:fill="auto"/>
            <w:vAlign w:val="center"/>
          </w:tcPr>
          <w:p w14:paraId="35FADC31"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30,000</w:t>
            </w:r>
          </w:p>
        </w:tc>
        <w:tc>
          <w:tcPr>
            <w:tcW w:w="3098" w:type="dxa"/>
            <w:vMerge/>
            <w:vAlign w:val="center"/>
          </w:tcPr>
          <w:p w14:paraId="35FADC32" w14:textId="77777777" w:rsidR="00E865AA" w:rsidRPr="00417256" w:rsidRDefault="00E865AA">
            <w:pPr>
              <w:contextualSpacing w:val="0"/>
              <w:rPr>
                <w:rFonts w:ascii="Calibri" w:eastAsia="Times New Roman" w:hAnsi="Calibri" w:cs="Calibri"/>
                <w:sz w:val="16"/>
                <w:szCs w:val="16"/>
                <w:lang w:eastAsia="zh-CN"/>
              </w:rPr>
            </w:pPr>
          </w:p>
        </w:tc>
      </w:tr>
      <w:tr w:rsidR="00E865AA" w14:paraId="35FADC39" w14:textId="77777777" w:rsidTr="573C1D9F">
        <w:trPr>
          <w:trHeight w:val="315"/>
        </w:trPr>
        <w:tc>
          <w:tcPr>
            <w:tcW w:w="808" w:type="dxa"/>
            <w:shd w:val="clear" w:color="auto" w:fill="auto"/>
            <w:vAlign w:val="center"/>
          </w:tcPr>
          <w:p w14:paraId="35FADC34"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B5</w:t>
            </w:r>
          </w:p>
        </w:tc>
        <w:tc>
          <w:tcPr>
            <w:tcW w:w="4302" w:type="dxa"/>
            <w:shd w:val="clear" w:color="auto" w:fill="auto"/>
            <w:vAlign w:val="center"/>
          </w:tcPr>
          <w:p w14:paraId="35FADC35" w14:textId="3559AAF7" w:rsidR="00E865AA" w:rsidRPr="00417256" w:rsidRDefault="00144AD1">
            <w:pPr>
              <w:contextualSpacing w:val="0"/>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xml:space="preserve">National Gender and Stakeholder Specialist </w:t>
            </w:r>
          </w:p>
        </w:tc>
        <w:tc>
          <w:tcPr>
            <w:tcW w:w="1054" w:type="dxa"/>
            <w:shd w:val="clear" w:color="auto" w:fill="auto"/>
            <w:vAlign w:val="center"/>
          </w:tcPr>
          <w:p w14:paraId="35FADC36" w14:textId="1EC02750" w:rsidR="00E865AA" w:rsidRPr="00417256" w:rsidRDefault="2E4BB2D6" w:rsidP="192D44B6">
            <w:pPr>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10</w:t>
            </w:r>
          </w:p>
        </w:tc>
        <w:tc>
          <w:tcPr>
            <w:tcW w:w="808" w:type="dxa"/>
            <w:shd w:val="clear" w:color="auto" w:fill="auto"/>
            <w:vAlign w:val="center"/>
          </w:tcPr>
          <w:p w14:paraId="35FADC37"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15,000</w:t>
            </w:r>
          </w:p>
        </w:tc>
        <w:tc>
          <w:tcPr>
            <w:tcW w:w="3098" w:type="dxa"/>
            <w:vMerge/>
            <w:vAlign w:val="center"/>
          </w:tcPr>
          <w:p w14:paraId="35FADC38" w14:textId="77777777" w:rsidR="00E865AA" w:rsidRPr="00417256" w:rsidRDefault="00E865AA">
            <w:pPr>
              <w:contextualSpacing w:val="0"/>
              <w:rPr>
                <w:rFonts w:ascii="Calibri" w:eastAsia="Times New Roman" w:hAnsi="Calibri" w:cs="Calibri"/>
                <w:sz w:val="16"/>
                <w:szCs w:val="16"/>
                <w:lang w:eastAsia="zh-CN"/>
              </w:rPr>
            </w:pPr>
          </w:p>
        </w:tc>
      </w:tr>
      <w:tr w:rsidR="00E865AA" w14:paraId="35FADC3F" w14:textId="77777777" w:rsidTr="573C1D9F">
        <w:trPr>
          <w:trHeight w:val="315"/>
        </w:trPr>
        <w:tc>
          <w:tcPr>
            <w:tcW w:w="808" w:type="dxa"/>
            <w:shd w:val="clear" w:color="auto" w:fill="auto"/>
            <w:vAlign w:val="center"/>
          </w:tcPr>
          <w:p w14:paraId="35FADC3A"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B6</w:t>
            </w:r>
          </w:p>
        </w:tc>
        <w:tc>
          <w:tcPr>
            <w:tcW w:w="4302" w:type="dxa"/>
            <w:shd w:val="clear" w:color="auto" w:fill="auto"/>
            <w:vAlign w:val="center"/>
          </w:tcPr>
          <w:p w14:paraId="35FADC3B" w14:textId="220583B5" w:rsidR="00E865AA" w:rsidRPr="00417256" w:rsidRDefault="00144AD1">
            <w:pPr>
              <w:contextualSpacing w:val="0"/>
              <w:rPr>
                <w:rFonts w:ascii="Calibri" w:eastAsia="SimSun" w:hAnsi="Calibri" w:cs="Calibri"/>
                <w:sz w:val="16"/>
                <w:szCs w:val="16"/>
                <w:lang w:eastAsia="zh-CN"/>
              </w:rPr>
            </w:pPr>
            <w:r w:rsidRPr="00417256">
              <w:rPr>
                <w:rFonts w:ascii="Calibri" w:eastAsia="Times New Roman" w:hAnsi="Calibri" w:cs="Calibri"/>
                <w:sz w:val="16"/>
                <w:szCs w:val="16"/>
                <w:lang w:eastAsia="zh-CN"/>
              </w:rPr>
              <w:t xml:space="preserve">National Safeguards </w:t>
            </w:r>
            <w:r w:rsidR="009875D2" w:rsidRPr="00417256">
              <w:rPr>
                <w:rFonts w:ascii="Calibri" w:eastAsia="SimSun" w:hAnsi="Calibri" w:cs="Calibri" w:hint="eastAsia"/>
                <w:sz w:val="16"/>
                <w:szCs w:val="16"/>
                <w:lang w:eastAsia="zh-CN"/>
              </w:rPr>
              <w:t>Consultant</w:t>
            </w:r>
          </w:p>
        </w:tc>
        <w:tc>
          <w:tcPr>
            <w:tcW w:w="1054" w:type="dxa"/>
            <w:shd w:val="clear" w:color="auto" w:fill="auto"/>
            <w:vAlign w:val="center"/>
          </w:tcPr>
          <w:p w14:paraId="35FADC3C" w14:textId="4CB0E7FA" w:rsidR="00E865AA" w:rsidRPr="00417256" w:rsidRDefault="365F73A1" w:rsidP="192D44B6">
            <w:pPr>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11</w:t>
            </w:r>
          </w:p>
        </w:tc>
        <w:tc>
          <w:tcPr>
            <w:tcW w:w="808" w:type="dxa"/>
            <w:shd w:val="clear" w:color="auto" w:fill="auto"/>
            <w:vAlign w:val="center"/>
          </w:tcPr>
          <w:p w14:paraId="35FADC3D" w14:textId="59EA0AA4" w:rsidR="00E865AA" w:rsidRPr="00417256" w:rsidRDefault="7A81D70B">
            <w:pPr>
              <w:jc w:val="right"/>
              <w:rPr>
                <w:rFonts w:ascii="Calibri" w:eastAsia="Calibri" w:hAnsi="Calibri" w:cs="Calibri"/>
                <w:sz w:val="16"/>
                <w:szCs w:val="16"/>
              </w:rPr>
            </w:pPr>
            <w:r w:rsidRPr="00417256">
              <w:rPr>
                <w:rFonts w:ascii="Calibri" w:eastAsia="Times New Roman" w:hAnsi="Calibri" w:cs="Calibri"/>
                <w:sz w:val="16"/>
                <w:szCs w:val="16"/>
                <w:lang w:eastAsia="zh-CN"/>
              </w:rPr>
              <w:t>16</w:t>
            </w:r>
            <w:r w:rsidR="00A02E47" w:rsidRPr="00417256">
              <w:rPr>
                <w:rFonts w:ascii="Calibri" w:eastAsia="Times New Roman" w:hAnsi="Calibri" w:cs="Calibri"/>
                <w:sz w:val="16"/>
                <w:szCs w:val="16"/>
                <w:lang w:eastAsia="zh-CN"/>
              </w:rPr>
              <w:t>,</w:t>
            </w:r>
            <w:r w:rsidRPr="00417256">
              <w:rPr>
                <w:rFonts w:ascii="Calibri" w:eastAsia="Times New Roman" w:hAnsi="Calibri" w:cs="Calibri"/>
                <w:sz w:val="16"/>
                <w:szCs w:val="16"/>
                <w:lang w:eastAsia="zh-CN"/>
              </w:rPr>
              <w:t>500</w:t>
            </w:r>
          </w:p>
        </w:tc>
        <w:tc>
          <w:tcPr>
            <w:tcW w:w="3098" w:type="dxa"/>
            <w:vMerge/>
            <w:vAlign w:val="center"/>
          </w:tcPr>
          <w:p w14:paraId="35FADC3E" w14:textId="77777777" w:rsidR="00E865AA" w:rsidRPr="00417256" w:rsidRDefault="00E865AA">
            <w:pPr>
              <w:contextualSpacing w:val="0"/>
              <w:rPr>
                <w:rFonts w:ascii="Calibri" w:eastAsia="Times New Roman" w:hAnsi="Calibri" w:cs="Calibri"/>
                <w:sz w:val="16"/>
                <w:szCs w:val="16"/>
                <w:lang w:eastAsia="zh-CN"/>
              </w:rPr>
            </w:pPr>
          </w:p>
        </w:tc>
      </w:tr>
      <w:tr w:rsidR="00E865AA" w14:paraId="35FADC45" w14:textId="77777777" w:rsidTr="573C1D9F">
        <w:trPr>
          <w:trHeight w:val="315"/>
        </w:trPr>
        <w:tc>
          <w:tcPr>
            <w:tcW w:w="808" w:type="dxa"/>
            <w:shd w:val="clear" w:color="auto" w:fill="auto"/>
            <w:vAlign w:val="center"/>
          </w:tcPr>
          <w:p w14:paraId="35FADC40"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B7</w:t>
            </w:r>
          </w:p>
        </w:tc>
        <w:tc>
          <w:tcPr>
            <w:tcW w:w="4302" w:type="dxa"/>
            <w:shd w:val="clear" w:color="auto" w:fill="auto"/>
            <w:vAlign w:val="center"/>
          </w:tcPr>
          <w:p w14:paraId="35FADC41" w14:textId="4EE91FC1" w:rsidR="00E865AA" w:rsidRPr="00417256" w:rsidRDefault="00403645">
            <w:pPr>
              <w:contextualSpacing w:val="0"/>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xml:space="preserve">Project Development Associate </w:t>
            </w:r>
          </w:p>
        </w:tc>
        <w:tc>
          <w:tcPr>
            <w:tcW w:w="1054" w:type="dxa"/>
            <w:shd w:val="clear" w:color="auto" w:fill="auto"/>
            <w:vAlign w:val="center"/>
          </w:tcPr>
          <w:p w14:paraId="35FADC42" w14:textId="1E647814" w:rsidR="00E865AA" w:rsidRPr="00417256" w:rsidRDefault="3BE8B227" w:rsidP="192D44B6">
            <w:pPr>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24</w:t>
            </w:r>
          </w:p>
        </w:tc>
        <w:tc>
          <w:tcPr>
            <w:tcW w:w="808" w:type="dxa"/>
            <w:shd w:val="clear" w:color="auto" w:fill="auto"/>
            <w:vAlign w:val="center"/>
          </w:tcPr>
          <w:p w14:paraId="35FADC43"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15,000</w:t>
            </w:r>
          </w:p>
        </w:tc>
        <w:tc>
          <w:tcPr>
            <w:tcW w:w="3098" w:type="dxa"/>
            <w:vMerge/>
            <w:vAlign w:val="center"/>
          </w:tcPr>
          <w:p w14:paraId="35FADC44" w14:textId="77777777" w:rsidR="00E865AA" w:rsidRPr="00417256" w:rsidRDefault="00E865AA">
            <w:pPr>
              <w:contextualSpacing w:val="0"/>
              <w:rPr>
                <w:rFonts w:ascii="Calibri" w:eastAsia="Times New Roman" w:hAnsi="Calibri" w:cs="Calibri"/>
                <w:sz w:val="16"/>
                <w:szCs w:val="16"/>
                <w:lang w:eastAsia="zh-CN"/>
              </w:rPr>
            </w:pPr>
          </w:p>
        </w:tc>
      </w:tr>
      <w:tr w:rsidR="00E865AA" w14:paraId="35FADC4B" w14:textId="77777777" w:rsidTr="573C1D9F">
        <w:trPr>
          <w:trHeight w:val="907"/>
        </w:trPr>
        <w:tc>
          <w:tcPr>
            <w:tcW w:w="808" w:type="dxa"/>
            <w:shd w:val="clear" w:color="auto" w:fill="auto"/>
            <w:vAlign w:val="center"/>
          </w:tcPr>
          <w:p w14:paraId="35FADC46"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C</w:t>
            </w:r>
          </w:p>
        </w:tc>
        <w:tc>
          <w:tcPr>
            <w:tcW w:w="4302" w:type="dxa"/>
            <w:shd w:val="clear" w:color="auto" w:fill="auto"/>
            <w:vAlign w:val="center"/>
          </w:tcPr>
          <w:p w14:paraId="35FADC47" w14:textId="77777777" w:rsidR="00E865AA" w:rsidRPr="00417256" w:rsidRDefault="00144AD1">
            <w:pPr>
              <w:contextualSpacing w:val="0"/>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Travel</w:t>
            </w:r>
          </w:p>
        </w:tc>
        <w:tc>
          <w:tcPr>
            <w:tcW w:w="1054" w:type="dxa"/>
            <w:shd w:val="clear" w:color="auto" w:fill="auto"/>
            <w:vAlign w:val="center"/>
          </w:tcPr>
          <w:p w14:paraId="35FADC48"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p>
        </w:tc>
        <w:tc>
          <w:tcPr>
            <w:tcW w:w="808" w:type="dxa"/>
            <w:shd w:val="clear" w:color="auto" w:fill="auto"/>
            <w:vAlign w:val="center"/>
          </w:tcPr>
          <w:p w14:paraId="35FADC49" w14:textId="0F5F56F5" w:rsidR="00E865AA" w:rsidRPr="00417256" w:rsidRDefault="7511383D" w:rsidP="192D44B6">
            <w:pPr>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55,</w:t>
            </w:r>
            <w:r w:rsidR="40A65515" w:rsidRPr="00417256">
              <w:rPr>
                <w:rFonts w:ascii="Calibri" w:eastAsia="Times New Roman" w:hAnsi="Calibri" w:cs="Calibri"/>
                <w:sz w:val="16"/>
                <w:szCs w:val="16"/>
                <w:lang w:eastAsia="zh-CN"/>
              </w:rPr>
              <w:t>5</w:t>
            </w:r>
            <w:r w:rsidRPr="00417256">
              <w:rPr>
                <w:rFonts w:ascii="Calibri" w:eastAsia="Times New Roman" w:hAnsi="Calibri" w:cs="Calibri"/>
                <w:sz w:val="16"/>
                <w:szCs w:val="16"/>
                <w:lang w:eastAsia="zh-CN"/>
              </w:rPr>
              <w:t>00</w:t>
            </w:r>
          </w:p>
        </w:tc>
        <w:tc>
          <w:tcPr>
            <w:tcW w:w="3098" w:type="dxa"/>
            <w:shd w:val="clear" w:color="auto" w:fill="auto"/>
            <w:vAlign w:val="center"/>
          </w:tcPr>
          <w:p w14:paraId="35FADC4A" w14:textId="77777777" w:rsidR="00E865AA" w:rsidRPr="00417256" w:rsidRDefault="00144AD1">
            <w:pPr>
              <w:spacing w:after="240"/>
              <w:contextualSpacing w:val="0"/>
              <w:rPr>
                <w:rFonts w:ascii="Calibri" w:eastAsia="SimSun" w:hAnsi="Calibri" w:cs="Calibri"/>
                <w:sz w:val="16"/>
                <w:szCs w:val="16"/>
                <w:lang w:eastAsia="zh-CN"/>
              </w:rPr>
            </w:pPr>
            <w:r w:rsidRPr="00417256">
              <w:rPr>
                <w:rFonts w:ascii="Calibri" w:eastAsia="Times New Roman" w:hAnsi="Calibri" w:cs="Calibri"/>
                <w:sz w:val="16"/>
                <w:szCs w:val="16"/>
                <w:lang w:eastAsia="zh-CN"/>
              </w:rPr>
              <w:t xml:space="preserve">PPG team travels, including international and domestic travels. </w:t>
            </w:r>
            <w:r w:rsidRPr="00417256">
              <w:rPr>
                <w:rFonts w:ascii="Calibri" w:eastAsia="SimSun" w:hAnsi="Calibri" w:cs="Calibri" w:hint="eastAsia"/>
                <w:sz w:val="16"/>
                <w:szCs w:val="16"/>
                <w:lang w:eastAsia="zh-CN"/>
              </w:rPr>
              <w:t xml:space="preserve">IC travel to China plus domestic travel; NCs </w:t>
            </w:r>
            <w:r w:rsidRPr="00417256">
              <w:rPr>
                <w:rFonts w:ascii="Calibri" w:eastAsia="SimSun" w:hAnsi="Calibri" w:cs="Calibri"/>
                <w:sz w:val="16"/>
                <w:szCs w:val="16"/>
                <w:lang w:eastAsia="zh-CN"/>
              </w:rPr>
              <w:t>travel</w:t>
            </w:r>
            <w:r w:rsidRPr="00417256">
              <w:rPr>
                <w:rFonts w:ascii="Calibri" w:eastAsia="SimSun" w:hAnsi="Calibri" w:cs="Calibri" w:hint="eastAsia"/>
                <w:sz w:val="16"/>
                <w:szCs w:val="16"/>
                <w:lang w:eastAsia="zh-CN"/>
              </w:rPr>
              <w:t xml:space="preserve"> to the demonstration sites.</w:t>
            </w:r>
          </w:p>
        </w:tc>
      </w:tr>
      <w:tr w:rsidR="00E865AA" w14:paraId="35FADC51" w14:textId="77777777" w:rsidTr="573C1D9F">
        <w:trPr>
          <w:trHeight w:val="315"/>
        </w:trPr>
        <w:tc>
          <w:tcPr>
            <w:tcW w:w="808" w:type="dxa"/>
            <w:shd w:val="clear" w:color="auto" w:fill="auto"/>
            <w:vAlign w:val="center"/>
          </w:tcPr>
          <w:p w14:paraId="35FADC4C"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D</w:t>
            </w:r>
          </w:p>
        </w:tc>
        <w:tc>
          <w:tcPr>
            <w:tcW w:w="4302" w:type="dxa"/>
            <w:shd w:val="clear" w:color="auto" w:fill="auto"/>
            <w:vAlign w:val="center"/>
          </w:tcPr>
          <w:p w14:paraId="35FADC4D" w14:textId="77777777" w:rsidR="00E865AA" w:rsidRPr="00417256" w:rsidRDefault="00144AD1">
            <w:pPr>
              <w:contextualSpacing w:val="0"/>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Supplies</w:t>
            </w:r>
          </w:p>
        </w:tc>
        <w:tc>
          <w:tcPr>
            <w:tcW w:w="1054" w:type="dxa"/>
            <w:shd w:val="clear" w:color="auto" w:fill="auto"/>
            <w:vAlign w:val="center"/>
          </w:tcPr>
          <w:p w14:paraId="35FADC4E"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p>
        </w:tc>
        <w:tc>
          <w:tcPr>
            <w:tcW w:w="808" w:type="dxa"/>
            <w:shd w:val="clear" w:color="auto" w:fill="auto"/>
            <w:vAlign w:val="center"/>
          </w:tcPr>
          <w:p w14:paraId="35FADC4F"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6,000</w:t>
            </w:r>
          </w:p>
        </w:tc>
        <w:tc>
          <w:tcPr>
            <w:tcW w:w="3098" w:type="dxa"/>
            <w:shd w:val="clear" w:color="auto" w:fill="auto"/>
            <w:vAlign w:val="center"/>
          </w:tcPr>
          <w:p w14:paraId="35FADC50" w14:textId="77777777" w:rsidR="00E865AA" w:rsidRPr="00417256" w:rsidRDefault="00144AD1">
            <w:pPr>
              <w:contextualSpacing w:val="0"/>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Supplies for PPG</w:t>
            </w:r>
          </w:p>
        </w:tc>
      </w:tr>
      <w:tr w:rsidR="00E865AA" w14:paraId="35FADC57" w14:textId="77777777" w:rsidTr="573C1D9F">
        <w:trPr>
          <w:trHeight w:val="315"/>
        </w:trPr>
        <w:tc>
          <w:tcPr>
            <w:tcW w:w="808" w:type="dxa"/>
            <w:shd w:val="clear" w:color="auto" w:fill="auto"/>
            <w:vAlign w:val="center"/>
          </w:tcPr>
          <w:p w14:paraId="35FADC52"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E</w:t>
            </w:r>
          </w:p>
        </w:tc>
        <w:tc>
          <w:tcPr>
            <w:tcW w:w="4302" w:type="dxa"/>
            <w:shd w:val="clear" w:color="auto" w:fill="auto"/>
            <w:vAlign w:val="center"/>
          </w:tcPr>
          <w:p w14:paraId="35FADC53" w14:textId="3E2C0B75" w:rsidR="00E865AA" w:rsidRPr="00417256" w:rsidRDefault="02C7BDE4" w:rsidP="573C1D9F">
            <w:pPr>
              <w:rPr>
                <w:rFonts w:ascii="Calibri" w:eastAsia="Times New Roman" w:hAnsi="Calibri" w:cs="Calibri"/>
                <w:sz w:val="16"/>
                <w:szCs w:val="16"/>
                <w:lang w:eastAsia="zh-CN"/>
              </w:rPr>
            </w:pPr>
            <w:r w:rsidRPr="573C1D9F">
              <w:rPr>
                <w:rFonts w:ascii="Calibri" w:eastAsia="Times New Roman" w:hAnsi="Calibri" w:cs="Calibri"/>
                <w:sz w:val="16"/>
                <w:szCs w:val="16"/>
                <w:lang w:eastAsia="zh-CN"/>
              </w:rPr>
              <w:t xml:space="preserve"> </w:t>
            </w:r>
            <w:r w:rsidRPr="573C1D9F">
              <w:rPr>
                <w:sz w:val="16"/>
                <w:szCs w:val="16"/>
                <w:lang w:val="en-GB"/>
              </w:rPr>
              <w:t>Translation costs</w:t>
            </w:r>
            <w:r w:rsidR="00D959E0">
              <w:rPr>
                <w:sz w:val="16"/>
                <w:szCs w:val="16"/>
                <w:lang w:val="en-GB"/>
              </w:rPr>
              <w:t xml:space="preserve">, </w:t>
            </w:r>
            <w:r w:rsidRPr="573C1D9F">
              <w:rPr>
                <w:sz w:val="16"/>
                <w:szCs w:val="16"/>
                <w:lang w:val="en-GB"/>
              </w:rPr>
              <w:t>printing cost</w:t>
            </w:r>
            <w:r w:rsidR="00546EE7">
              <w:rPr>
                <w:sz w:val="16"/>
                <w:szCs w:val="16"/>
                <w:lang w:val="en-GB"/>
              </w:rPr>
              <w:t>,</w:t>
            </w:r>
            <w:r w:rsidRPr="573C1D9F">
              <w:rPr>
                <w:rFonts w:ascii="Calibri" w:eastAsia="Times New Roman" w:hAnsi="Calibri" w:cs="Calibri"/>
                <w:sz w:val="16"/>
                <w:szCs w:val="16"/>
                <w:lang w:eastAsia="zh-CN"/>
              </w:rPr>
              <w:t xml:space="preserve"> postage and shipping fees</w:t>
            </w:r>
          </w:p>
        </w:tc>
        <w:tc>
          <w:tcPr>
            <w:tcW w:w="1054" w:type="dxa"/>
            <w:shd w:val="clear" w:color="auto" w:fill="auto"/>
            <w:vAlign w:val="center"/>
          </w:tcPr>
          <w:p w14:paraId="35FADC54"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p>
        </w:tc>
        <w:tc>
          <w:tcPr>
            <w:tcW w:w="808" w:type="dxa"/>
            <w:shd w:val="clear" w:color="auto" w:fill="auto"/>
            <w:vAlign w:val="center"/>
          </w:tcPr>
          <w:p w14:paraId="35FADC55"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3,000</w:t>
            </w:r>
          </w:p>
        </w:tc>
        <w:tc>
          <w:tcPr>
            <w:tcW w:w="3098" w:type="dxa"/>
            <w:shd w:val="clear" w:color="auto" w:fill="auto"/>
            <w:vAlign w:val="center"/>
          </w:tcPr>
          <w:p w14:paraId="35FADC56" w14:textId="726BEE3B" w:rsidR="00E865AA" w:rsidRPr="00417256" w:rsidRDefault="7511383D" w:rsidP="192D44B6">
            <w:pP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Expenses such as translation costs</w:t>
            </w:r>
            <w:r w:rsidR="56187F86" w:rsidRPr="00417256">
              <w:rPr>
                <w:rFonts w:ascii="Calibri" w:eastAsia="Times New Roman" w:hAnsi="Calibri" w:cs="Calibri"/>
                <w:sz w:val="16"/>
                <w:szCs w:val="16"/>
                <w:lang w:eastAsia="zh-CN"/>
              </w:rPr>
              <w:t>, printing cost</w:t>
            </w:r>
            <w:r w:rsidR="7F8EA8CC" w:rsidRPr="00417256">
              <w:rPr>
                <w:rFonts w:ascii="Calibri" w:eastAsia="Times New Roman" w:hAnsi="Calibri" w:cs="Calibri"/>
                <w:sz w:val="16"/>
                <w:szCs w:val="16"/>
                <w:lang w:eastAsia="zh-CN"/>
              </w:rPr>
              <w:t>s, postage and shipping fees</w:t>
            </w:r>
          </w:p>
        </w:tc>
      </w:tr>
      <w:tr w:rsidR="00E865AA" w14:paraId="35FADC5D" w14:textId="77777777" w:rsidTr="573C1D9F">
        <w:trPr>
          <w:trHeight w:val="735"/>
        </w:trPr>
        <w:tc>
          <w:tcPr>
            <w:tcW w:w="808" w:type="dxa"/>
            <w:shd w:val="clear" w:color="auto" w:fill="auto"/>
            <w:vAlign w:val="center"/>
          </w:tcPr>
          <w:p w14:paraId="35FADC58"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F</w:t>
            </w:r>
          </w:p>
        </w:tc>
        <w:tc>
          <w:tcPr>
            <w:tcW w:w="4302" w:type="dxa"/>
            <w:shd w:val="clear" w:color="auto" w:fill="auto"/>
            <w:vAlign w:val="center"/>
          </w:tcPr>
          <w:p w14:paraId="35FADC59" w14:textId="319F325D" w:rsidR="00E865AA" w:rsidRPr="00417256" w:rsidRDefault="21507E9D" w:rsidP="192D44B6">
            <w:pP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xml:space="preserve">Meetings, </w:t>
            </w:r>
            <w:r w:rsidR="0663B700" w:rsidRPr="00417256">
              <w:rPr>
                <w:rFonts w:ascii="Calibri" w:eastAsia="Times New Roman" w:hAnsi="Calibri" w:cs="Calibri"/>
                <w:sz w:val="16"/>
                <w:szCs w:val="16"/>
                <w:lang w:eastAsia="zh-CN"/>
              </w:rPr>
              <w:t>w</w:t>
            </w:r>
            <w:r w:rsidR="7511383D" w:rsidRPr="00417256">
              <w:rPr>
                <w:rFonts w:ascii="Calibri" w:eastAsia="Times New Roman" w:hAnsi="Calibri" w:cs="Calibri"/>
                <w:sz w:val="16"/>
                <w:szCs w:val="16"/>
                <w:lang w:eastAsia="zh-CN"/>
              </w:rPr>
              <w:t>orkshops</w:t>
            </w:r>
          </w:p>
        </w:tc>
        <w:tc>
          <w:tcPr>
            <w:tcW w:w="1054" w:type="dxa"/>
            <w:shd w:val="clear" w:color="auto" w:fill="auto"/>
            <w:vAlign w:val="center"/>
          </w:tcPr>
          <w:p w14:paraId="35FADC5A" w14:textId="77777777" w:rsidR="00E865AA" w:rsidRPr="00417256" w:rsidRDefault="00144AD1">
            <w:pPr>
              <w:contextualSpacing w:val="0"/>
              <w:jc w:val="center"/>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 </w:t>
            </w:r>
          </w:p>
        </w:tc>
        <w:tc>
          <w:tcPr>
            <w:tcW w:w="808" w:type="dxa"/>
            <w:shd w:val="clear" w:color="auto" w:fill="auto"/>
            <w:vAlign w:val="center"/>
          </w:tcPr>
          <w:p w14:paraId="35FADC5B" w14:textId="77777777" w:rsidR="00E865AA" w:rsidRPr="00417256" w:rsidRDefault="00144AD1">
            <w:pPr>
              <w:contextualSpacing w:val="0"/>
              <w:jc w:val="right"/>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10,000</w:t>
            </w:r>
          </w:p>
        </w:tc>
        <w:tc>
          <w:tcPr>
            <w:tcW w:w="3098" w:type="dxa"/>
            <w:shd w:val="clear" w:color="auto" w:fill="auto"/>
            <w:vAlign w:val="center"/>
          </w:tcPr>
          <w:p w14:paraId="35FADC5C" w14:textId="77777777" w:rsidR="00E865AA" w:rsidRPr="00417256" w:rsidRDefault="00144AD1">
            <w:pPr>
              <w:contextualSpacing w:val="0"/>
              <w:rPr>
                <w:rFonts w:ascii="Calibri" w:eastAsia="Times New Roman" w:hAnsi="Calibri" w:cs="Calibri"/>
                <w:sz w:val="16"/>
                <w:szCs w:val="16"/>
                <w:lang w:eastAsia="zh-CN"/>
              </w:rPr>
            </w:pPr>
            <w:r w:rsidRPr="00417256">
              <w:rPr>
                <w:rFonts w:ascii="Calibri" w:eastAsia="Times New Roman" w:hAnsi="Calibri" w:cs="Calibri"/>
                <w:sz w:val="16"/>
                <w:szCs w:val="16"/>
                <w:lang w:eastAsia="zh-CN"/>
              </w:rPr>
              <w:t>PPG inception and validation workshops in Beijing; consultation workshops at provincial demonstration sites</w:t>
            </w:r>
          </w:p>
        </w:tc>
      </w:tr>
    </w:tbl>
    <w:p w14:paraId="35FADC61" w14:textId="4D8944BD" w:rsidR="00E865AA" w:rsidRDefault="00E865AA" w:rsidP="00347720">
      <w:pPr>
        <w:pStyle w:val="Heading1"/>
        <w:rPr>
          <w:lang w:val="en-GB" w:eastAsia="ja-JP"/>
        </w:rPr>
        <w:sectPr w:rsidR="00E865AA">
          <w:pgSz w:w="12240" w:h="15840"/>
          <w:pgMar w:top="1440" w:right="1440" w:bottom="1440" w:left="1440" w:header="720" w:footer="720" w:gutter="0"/>
          <w:cols w:space="720"/>
          <w:docGrid w:linePitch="360"/>
        </w:sectPr>
      </w:pPr>
    </w:p>
    <w:p w14:paraId="35FADC63" w14:textId="6665F405" w:rsidR="00E865AA" w:rsidRDefault="00144AD1" w:rsidP="00417256">
      <w:pPr>
        <w:pStyle w:val="Heading1"/>
        <w:numPr>
          <w:ilvl w:val="0"/>
          <w:numId w:val="12"/>
        </w:numPr>
        <w:rPr>
          <w:lang w:val="en-GB" w:eastAsia="ja-JP"/>
        </w:rPr>
      </w:pPr>
      <w:bookmarkStart w:id="8" w:name="_Toc8832257"/>
      <w:r>
        <w:rPr>
          <w:lang w:val="en-GB" w:eastAsia="ja-JP"/>
        </w:rPr>
        <w:lastRenderedPageBreak/>
        <w:t>GEF PPG Activities timeframe and budget</w:t>
      </w:r>
      <w:bookmarkEnd w:id="8"/>
    </w:p>
    <w:p w14:paraId="2C6D2E27" w14:textId="77777777" w:rsidR="00417256" w:rsidRPr="00417256" w:rsidRDefault="00417256" w:rsidP="00417256">
      <w:pPr>
        <w:rPr>
          <w:lang w:val="en-GB" w:eastAsia="ja-JP"/>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5"/>
        <w:gridCol w:w="783"/>
        <w:gridCol w:w="783"/>
        <w:gridCol w:w="783"/>
        <w:gridCol w:w="783"/>
        <w:gridCol w:w="783"/>
        <w:gridCol w:w="783"/>
        <w:gridCol w:w="783"/>
        <w:gridCol w:w="783"/>
        <w:gridCol w:w="783"/>
        <w:gridCol w:w="783"/>
        <w:gridCol w:w="810"/>
      </w:tblGrid>
      <w:tr w:rsidR="00E865AA" w14:paraId="35FADC7A" w14:textId="77777777">
        <w:trPr>
          <w:jc w:val="center"/>
        </w:trPr>
        <w:tc>
          <w:tcPr>
            <w:tcW w:w="1215" w:type="dxa"/>
            <w:shd w:val="clear" w:color="auto" w:fill="EDEDED" w:themeFill="accent3" w:themeFillTint="33"/>
            <w:vAlign w:val="center"/>
          </w:tcPr>
          <w:p w14:paraId="35FADC64" w14:textId="77777777" w:rsidR="00E865AA" w:rsidRDefault="00144AD1">
            <w:pPr>
              <w:jc w:val="center"/>
              <w:rPr>
                <w:rFonts w:cstheme="minorHAnsi"/>
                <w:b/>
                <w:sz w:val="20"/>
                <w:szCs w:val="20"/>
                <w:lang w:val="en-GB"/>
              </w:rPr>
            </w:pPr>
            <w:r>
              <w:rPr>
                <w:rFonts w:cstheme="minorHAnsi"/>
                <w:b/>
                <w:sz w:val="20"/>
                <w:szCs w:val="20"/>
                <w:lang w:val="en-GB"/>
              </w:rPr>
              <w:t>PPG Activity</w:t>
            </w:r>
          </w:p>
        </w:tc>
        <w:tc>
          <w:tcPr>
            <w:tcW w:w="783" w:type="dxa"/>
            <w:shd w:val="clear" w:color="auto" w:fill="EDEDED" w:themeFill="accent3" w:themeFillTint="33"/>
          </w:tcPr>
          <w:p w14:paraId="35FADC65" w14:textId="77777777" w:rsidR="00E865AA" w:rsidRDefault="00144AD1">
            <w:pPr>
              <w:jc w:val="center"/>
              <w:rPr>
                <w:rFonts w:cstheme="minorHAnsi"/>
                <w:b/>
                <w:sz w:val="20"/>
                <w:szCs w:val="20"/>
                <w:lang w:val="en-GB"/>
              </w:rPr>
            </w:pPr>
            <w:r>
              <w:rPr>
                <w:rFonts w:cstheme="minorHAnsi"/>
                <w:b/>
                <w:sz w:val="20"/>
                <w:szCs w:val="20"/>
                <w:lang w:val="en-GB"/>
              </w:rPr>
              <w:t>Month</w:t>
            </w:r>
          </w:p>
          <w:p w14:paraId="35FADC66" w14:textId="77777777" w:rsidR="00E865AA" w:rsidRDefault="00144AD1">
            <w:pPr>
              <w:jc w:val="center"/>
              <w:rPr>
                <w:rFonts w:cstheme="minorHAnsi"/>
                <w:b/>
                <w:sz w:val="20"/>
                <w:szCs w:val="20"/>
                <w:lang w:val="en-GB"/>
              </w:rPr>
            </w:pPr>
            <w:r>
              <w:rPr>
                <w:rFonts w:cstheme="minorHAnsi"/>
                <w:b/>
                <w:sz w:val="20"/>
                <w:szCs w:val="20"/>
                <w:lang w:val="en-GB"/>
              </w:rPr>
              <w:t>1</w:t>
            </w:r>
          </w:p>
        </w:tc>
        <w:tc>
          <w:tcPr>
            <w:tcW w:w="783" w:type="dxa"/>
            <w:shd w:val="clear" w:color="auto" w:fill="EDEDED" w:themeFill="accent3" w:themeFillTint="33"/>
          </w:tcPr>
          <w:p w14:paraId="35FADC67" w14:textId="77777777" w:rsidR="00E865AA" w:rsidRDefault="00144AD1">
            <w:pPr>
              <w:jc w:val="center"/>
              <w:rPr>
                <w:rFonts w:cstheme="minorHAnsi"/>
                <w:b/>
                <w:sz w:val="20"/>
                <w:szCs w:val="20"/>
                <w:lang w:val="en-GB"/>
              </w:rPr>
            </w:pPr>
            <w:r>
              <w:rPr>
                <w:rFonts w:cstheme="minorHAnsi"/>
                <w:b/>
                <w:sz w:val="20"/>
                <w:szCs w:val="20"/>
                <w:lang w:val="en-GB"/>
              </w:rPr>
              <w:t>Month</w:t>
            </w:r>
          </w:p>
          <w:p w14:paraId="35FADC68" w14:textId="77777777" w:rsidR="00E865AA" w:rsidRDefault="00144AD1">
            <w:pPr>
              <w:jc w:val="center"/>
              <w:rPr>
                <w:rFonts w:cstheme="minorHAnsi"/>
                <w:b/>
                <w:sz w:val="20"/>
                <w:szCs w:val="20"/>
                <w:lang w:val="en-GB"/>
              </w:rPr>
            </w:pPr>
            <w:r>
              <w:rPr>
                <w:rFonts w:cstheme="minorHAnsi"/>
                <w:b/>
                <w:sz w:val="20"/>
                <w:szCs w:val="20"/>
                <w:lang w:val="en-GB"/>
              </w:rPr>
              <w:t>2</w:t>
            </w:r>
          </w:p>
        </w:tc>
        <w:tc>
          <w:tcPr>
            <w:tcW w:w="783" w:type="dxa"/>
            <w:shd w:val="clear" w:color="auto" w:fill="EDEDED" w:themeFill="accent3" w:themeFillTint="33"/>
          </w:tcPr>
          <w:p w14:paraId="35FADC69" w14:textId="77777777" w:rsidR="00E865AA" w:rsidRDefault="00144AD1">
            <w:pPr>
              <w:jc w:val="center"/>
              <w:rPr>
                <w:rFonts w:cstheme="minorHAnsi"/>
                <w:b/>
                <w:sz w:val="20"/>
                <w:szCs w:val="20"/>
                <w:lang w:val="en-GB"/>
              </w:rPr>
            </w:pPr>
            <w:r>
              <w:rPr>
                <w:rFonts w:cstheme="minorHAnsi"/>
                <w:b/>
                <w:sz w:val="20"/>
                <w:szCs w:val="20"/>
                <w:lang w:val="en-GB"/>
              </w:rPr>
              <w:t>Month</w:t>
            </w:r>
          </w:p>
          <w:p w14:paraId="35FADC6A" w14:textId="77777777" w:rsidR="00E865AA" w:rsidRDefault="00144AD1">
            <w:pPr>
              <w:jc w:val="center"/>
              <w:rPr>
                <w:rFonts w:cstheme="minorHAnsi"/>
                <w:b/>
                <w:sz w:val="20"/>
                <w:szCs w:val="20"/>
                <w:lang w:val="en-GB"/>
              </w:rPr>
            </w:pPr>
            <w:r>
              <w:rPr>
                <w:rFonts w:cstheme="minorHAnsi"/>
                <w:b/>
                <w:sz w:val="20"/>
                <w:szCs w:val="20"/>
                <w:lang w:val="en-GB"/>
              </w:rPr>
              <w:t>3</w:t>
            </w:r>
          </w:p>
        </w:tc>
        <w:tc>
          <w:tcPr>
            <w:tcW w:w="783" w:type="dxa"/>
            <w:shd w:val="clear" w:color="auto" w:fill="EDEDED" w:themeFill="accent3" w:themeFillTint="33"/>
          </w:tcPr>
          <w:p w14:paraId="35FADC6B" w14:textId="77777777" w:rsidR="00E865AA" w:rsidRDefault="00144AD1">
            <w:pPr>
              <w:jc w:val="center"/>
              <w:rPr>
                <w:rFonts w:cstheme="minorHAnsi"/>
                <w:b/>
                <w:sz w:val="20"/>
                <w:szCs w:val="20"/>
                <w:lang w:val="en-GB"/>
              </w:rPr>
            </w:pPr>
            <w:r>
              <w:rPr>
                <w:rFonts w:cstheme="minorHAnsi"/>
                <w:b/>
                <w:sz w:val="20"/>
                <w:szCs w:val="20"/>
                <w:lang w:val="en-GB"/>
              </w:rPr>
              <w:t>Month</w:t>
            </w:r>
          </w:p>
          <w:p w14:paraId="35FADC6C" w14:textId="77777777" w:rsidR="00E865AA" w:rsidRDefault="00144AD1">
            <w:pPr>
              <w:jc w:val="center"/>
              <w:rPr>
                <w:rFonts w:cstheme="minorHAnsi"/>
                <w:b/>
                <w:sz w:val="20"/>
                <w:szCs w:val="20"/>
                <w:lang w:val="en-GB"/>
              </w:rPr>
            </w:pPr>
            <w:r>
              <w:rPr>
                <w:rFonts w:cstheme="minorHAnsi"/>
                <w:b/>
                <w:sz w:val="20"/>
                <w:szCs w:val="20"/>
                <w:lang w:val="en-GB"/>
              </w:rPr>
              <w:t>4</w:t>
            </w:r>
          </w:p>
        </w:tc>
        <w:tc>
          <w:tcPr>
            <w:tcW w:w="783" w:type="dxa"/>
            <w:shd w:val="clear" w:color="auto" w:fill="EDEDED" w:themeFill="accent3" w:themeFillTint="33"/>
          </w:tcPr>
          <w:p w14:paraId="35FADC6D" w14:textId="77777777" w:rsidR="00E865AA" w:rsidRDefault="00144AD1">
            <w:pPr>
              <w:jc w:val="center"/>
              <w:rPr>
                <w:rFonts w:cstheme="minorHAnsi"/>
                <w:b/>
                <w:sz w:val="20"/>
                <w:szCs w:val="20"/>
                <w:lang w:val="en-GB"/>
              </w:rPr>
            </w:pPr>
            <w:r>
              <w:rPr>
                <w:rFonts w:cstheme="minorHAnsi"/>
                <w:b/>
                <w:sz w:val="20"/>
                <w:szCs w:val="20"/>
                <w:lang w:val="en-GB"/>
              </w:rPr>
              <w:t>Month</w:t>
            </w:r>
          </w:p>
          <w:p w14:paraId="35FADC6E" w14:textId="77777777" w:rsidR="00E865AA" w:rsidRDefault="00144AD1">
            <w:pPr>
              <w:jc w:val="center"/>
              <w:rPr>
                <w:rFonts w:cstheme="minorHAnsi"/>
                <w:b/>
                <w:sz w:val="20"/>
                <w:szCs w:val="20"/>
                <w:lang w:val="en-GB"/>
              </w:rPr>
            </w:pPr>
            <w:r>
              <w:rPr>
                <w:rFonts w:cstheme="minorHAnsi"/>
                <w:b/>
                <w:sz w:val="20"/>
                <w:szCs w:val="20"/>
                <w:lang w:val="en-GB"/>
              </w:rPr>
              <w:t>5</w:t>
            </w:r>
          </w:p>
        </w:tc>
        <w:tc>
          <w:tcPr>
            <w:tcW w:w="783" w:type="dxa"/>
            <w:shd w:val="clear" w:color="auto" w:fill="EDEDED" w:themeFill="accent3" w:themeFillTint="33"/>
          </w:tcPr>
          <w:p w14:paraId="35FADC6F" w14:textId="77777777" w:rsidR="00E865AA" w:rsidRDefault="00144AD1">
            <w:pPr>
              <w:jc w:val="center"/>
              <w:rPr>
                <w:rFonts w:cstheme="minorHAnsi"/>
                <w:b/>
                <w:sz w:val="20"/>
                <w:szCs w:val="20"/>
                <w:lang w:val="en-GB"/>
              </w:rPr>
            </w:pPr>
            <w:r>
              <w:rPr>
                <w:rFonts w:cstheme="minorHAnsi"/>
                <w:b/>
                <w:sz w:val="20"/>
                <w:szCs w:val="20"/>
                <w:lang w:val="en-GB"/>
              </w:rPr>
              <w:t>Month</w:t>
            </w:r>
          </w:p>
          <w:p w14:paraId="35FADC70" w14:textId="77777777" w:rsidR="00E865AA" w:rsidRDefault="00144AD1">
            <w:pPr>
              <w:jc w:val="center"/>
              <w:rPr>
                <w:rFonts w:cstheme="minorHAnsi"/>
                <w:b/>
                <w:sz w:val="20"/>
                <w:szCs w:val="20"/>
                <w:lang w:val="en-GB"/>
              </w:rPr>
            </w:pPr>
            <w:r>
              <w:rPr>
                <w:rFonts w:cstheme="minorHAnsi"/>
                <w:b/>
                <w:sz w:val="20"/>
                <w:szCs w:val="20"/>
                <w:lang w:val="en-GB"/>
              </w:rPr>
              <w:t>6</w:t>
            </w:r>
          </w:p>
        </w:tc>
        <w:tc>
          <w:tcPr>
            <w:tcW w:w="783" w:type="dxa"/>
            <w:shd w:val="clear" w:color="auto" w:fill="EDEDED" w:themeFill="accent3" w:themeFillTint="33"/>
          </w:tcPr>
          <w:p w14:paraId="35FADC71" w14:textId="77777777" w:rsidR="00E865AA" w:rsidRDefault="00144AD1">
            <w:pPr>
              <w:jc w:val="center"/>
              <w:rPr>
                <w:rFonts w:cstheme="minorHAnsi"/>
                <w:b/>
                <w:sz w:val="20"/>
                <w:szCs w:val="20"/>
                <w:lang w:val="en-GB"/>
              </w:rPr>
            </w:pPr>
            <w:r>
              <w:rPr>
                <w:rFonts w:cstheme="minorHAnsi"/>
                <w:b/>
                <w:sz w:val="20"/>
                <w:szCs w:val="20"/>
                <w:lang w:val="en-GB"/>
              </w:rPr>
              <w:t>Month</w:t>
            </w:r>
          </w:p>
          <w:p w14:paraId="35FADC72" w14:textId="77777777" w:rsidR="00E865AA" w:rsidRDefault="00144AD1">
            <w:pPr>
              <w:jc w:val="center"/>
              <w:rPr>
                <w:rFonts w:cstheme="minorHAnsi"/>
                <w:b/>
                <w:sz w:val="20"/>
                <w:szCs w:val="20"/>
                <w:lang w:val="en-GB"/>
              </w:rPr>
            </w:pPr>
            <w:r>
              <w:rPr>
                <w:rFonts w:cstheme="minorHAnsi"/>
                <w:b/>
                <w:sz w:val="20"/>
                <w:szCs w:val="20"/>
                <w:lang w:val="en-GB"/>
              </w:rPr>
              <w:t>7</w:t>
            </w:r>
          </w:p>
        </w:tc>
        <w:tc>
          <w:tcPr>
            <w:tcW w:w="783" w:type="dxa"/>
            <w:shd w:val="clear" w:color="auto" w:fill="EDEDED" w:themeFill="accent3" w:themeFillTint="33"/>
          </w:tcPr>
          <w:p w14:paraId="35FADC73" w14:textId="77777777" w:rsidR="00E865AA" w:rsidRDefault="00144AD1">
            <w:pPr>
              <w:jc w:val="center"/>
              <w:rPr>
                <w:rFonts w:cstheme="minorHAnsi"/>
                <w:b/>
                <w:sz w:val="20"/>
                <w:szCs w:val="20"/>
                <w:lang w:val="en-GB"/>
              </w:rPr>
            </w:pPr>
            <w:r>
              <w:rPr>
                <w:rFonts w:cstheme="minorHAnsi"/>
                <w:b/>
                <w:sz w:val="20"/>
                <w:szCs w:val="20"/>
                <w:lang w:val="en-GB"/>
              </w:rPr>
              <w:t>Month</w:t>
            </w:r>
          </w:p>
          <w:p w14:paraId="35FADC74" w14:textId="77777777" w:rsidR="00E865AA" w:rsidRDefault="00144AD1">
            <w:pPr>
              <w:jc w:val="center"/>
              <w:rPr>
                <w:rFonts w:cstheme="minorHAnsi"/>
                <w:b/>
                <w:sz w:val="20"/>
                <w:szCs w:val="20"/>
                <w:lang w:val="en-GB"/>
              </w:rPr>
            </w:pPr>
            <w:r>
              <w:rPr>
                <w:rFonts w:cstheme="minorHAnsi"/>
                <w:b/>
                <w:sz w:val="20"/>
                <w:szCs w:val="20"/>
                <w:lang w:val="en-GB"/>
              </w:rPr>
              <w:t>8</w:t>
            </w:r>
          </w:p>
        </w:tc>
        <w:tc>
          <w:tcPr>
            <w:tcW w:w="783" w:type="dxa"/>
            <w:shd w:val="clear" w:color="auto" w:fill="EDEDED" w:themeFill="accent3" w:themeFillTint="33"/>
          </w:tcPr>
          <w:p w14:paraId="35FADC75" w14:textId="77777777" w:rsidR="00E865AA" w:rsidRDefault="00144AD1">
            <w:pPr>
              <w:jc w:val="center"/>
              <w:rPr>
                <w:rFonts w:cstheme="minorHAnsi"/>
                <w:b/>
                <w:sz w:val="20"/>
                <w:szCs w:val="20"/>
                <w:lang w:val="en-GB"/>
              </w:rPr>
            </w:pPr>
            <w:r>
              <w:rPr>
                <w:rFonts w:cstheme="minorHAnsi"/>
                <w:b/>
                <w:sz w:val="20"/>
                <w:szCs w:val="20"/>
                <w:lang w:val="en-GB"/>
              </w:rPr>
              <w:t>Month</w:t>
            </w:r>
          </w:p>
          <w:p w14:paraId="35FADC76" w14:textId="77777777" w:rsidR="00E865AA" w:rsidRDefault="00144AD1">
            <w:pPr>
              <w:jc w:val="center"/>
              <w:rPr>
                <w:rFonts w:cstheme="minorHAnsi"/>
                <w:b/>
                <w:sz w:val="20"/>
                <w:szCs w:val="20"/>
                <w:lang w:val="en-GB"/>
              </w:rPr>
            </w:pPr>
            <w:r>
              <w:rPr>
                <w:rFonts w:cstheme="minorHAnsi"/>
                <w:b/>
                <w:sz w:val="20"/>
                <w:szCs w:val="20"/>
                <w:lang w:val="en-GB"/>
              </w:rPr>
              <w:t>9</w:t>
            </w:r>
          </w:p>
        </w:tc>
        <w:tc>
          <w:tcPr>
            <w:tcW w:w="783" w:type="dxa"/>
            <w:shd w:val="clear" w:color="auto" w:fill="EDEDED" w:themeFill="accent3" w:themeFillTint="33"/>
          </w:tcPr>
          <w:p w14:paraId="35FADC77" w14:textId="77777777" w:rsidR="00E865AA" w:rsidRDefault="00144AD1">
            <w:pPr>
              <w:jc w:val="center"/>
              <w:rPr>
                <w:rFonts w:cstheme="minorHAnsi"/>
                <w:b/>
                <w:sz w:val="20"/>
                <w:szCs w:val="20"/>
                <w:lang w:val="en-GB"/>
              </w:rPr>
            </w:pPr>
            <w:r>
              <w:rPr>
                <w:rFonts w:cstheme="minorHAnsi"/>
                <w:b/>
                <w:sz w:val="20"/>
                <w:szCs w:val="20"/>
                <w:lang w:val="en-GB"/>
              </w:rPr>
              <w:t>Month</w:t>
            </w:r>
          </w:p>
          <w:p w14:paraId="35FADC78" w14:textId="77777777" w:rsidR="00E865AA" w:rsidRDefault="00144AD1">
            <w:pPr>
              <w:jc w:val="center"/>
              <w:rPr>
                <w:rFonts w:cstheme="minorHAnsi"/>
                <w:b/>
                <w:sz w:val="20"/>
                <w:szCs w:val="20"/>
                <w:lang w:val="en-GB"/>
              </w:rPr>
            </w:pPr>
            <w:r>
              <w:rPr>
                <w:rFonts w:cstheme="minorHAnsi"/>
                <w:b/>
                <w:sz w:val="20"/>
                <w:szCs w:val="20"/>
                <w:lang w:val="en-GB"/>
              </w:rPr>
              <w:t>10</w:t>
            </w:r>
          </w:p>
        </w:tc>
        <w:tc>
          <w:tcPr>
            <w:tcW w:w="810" w:type="dxa"/>
            <w:shd w:val="clear" w:color="auto" w:fill="EDEDED" w:themeFill="accent3" w:themeFillTint="33"/>
          </w:tcPr>
          <w:p w14:paraId="35FADC79" w14:textId="77777777" w:rsidR="00E865AA" w:rsidRDefault="00144AD1">
            <w:pPr>
              <w:jc w:val="center"/>
              <w:rPr>
                <w:rFonts w:cstheme="minorHAnsi"/>
                <w:b/>
                <w:sz w:val="20"/>
                <w:szCs w:val="20"/>
                <w:lang w:val="en-GB"/>
              </w:rPr>
            </w:pPr>
            <w:r>
              <w:rPr>
                <w:rFonts w:cstheme="minorHAnsi"/>
                <w:b/>
                <w:sz w:val="20"/>
                <w:szCs w:val="20"/>
                <w:lang w:val="en-GB"/>
              </w:rPr>
              <w:t>Budget (US$)</w:t>
            </w:r>
          </w:p>
        </w:tc>
      </w:tr>
      <w:tr w:rsidR="00E865AA" w14:paraId="35FADC87" w14:textId="77777777" w:rsidTr="00C21EB2">
        <w:trPr>
          <w:jc w:val="center"/>
        </w:trPr>
        <w:tc>
          <w:tcPr>
            <w:tcW w:w="1215" w:type="dxa"/>
            <w:shd w:val="clear" w:color="auto" w:fill="EDEDED" w:themeFill="accent3" w:themeFillTint="33"/>
          </w:tcPr>
          <w:p w14:paraId="35FADC7B" w14:textId="77777777" w:rsidR="00E865AA" w:rsidRDefault="00144AD1">
            <w:pPr>
              <w:rPr>
                <w:rFonts w:cstheme="minorHAnsi"/>
                <w:b/>
                <w:sz w:val="20"/>
                <w:szCs w:val="20"/>
                <w:lang w:val="fr-BE"/>
              </w:rPr>
            </w:pPr>
            <w:r>
              <w:rPr>
                <w:rFonts w:cstheme="minorHAnsi"/>
                <w:b/>
                <w:sz w:val="20"/>
                <w:szCs w:val="20"/>
                <w:lang w:val="fr-BE"/>
              </w:rPr>
              <w:t xml:space="preserve">Component </w:t>
            </w:r>
            <w:proofErr w:type="gramStart"/>
            <w:r>
              <w:rPr>
                <w:rFonts w:cstheme="minorHAnsi"/>
                <w:b/>
                <w:sz w:val="20"/>
                <w:szCs w:val="20"/>
                <w:lang w:val="fr-BE"/>
              </w:rPr>
              <w:t>A:</w:t>
            </w:r>
            <w:proofErr w:type="gramEnd"/>
            <w:r>
              <w:rPr>
                <w:rFonts w:cstheme="minorHAnsi"/>
                <w:b/>
                <w:sz w:val="20"/>
                <w:szCs w:val="20"/>
                <w:lang w:val="fr-BE"/>
              </w:rPr>
              <w:t xml:space="preserve"> </w:t>
            </w:r>
            <w:r>
              <w:rPr>
                <w:rFonts w:cstheme="minorHAnsi"/>
                <w:sz w:val="20"/>
                <w:szCs w:val="20"/>
                <w:lang w:val="fr-BE"/>
              </w:rPr>
              <w:t xml:space="preserve">Technical </w:t>
            </w:r>
            <w:proofErr w:type="spellStart"/>
            <w:r>
              <w:rPr>
                <w:rFonts w:cstheme="minorHAnsi"/>
                <w:sz w:val="20"/>
                <w:szCs w:val="20"/>
                <w:lang w:val="fr-BE"/>
              </w:rPr>
              <w:t>studies</w:t>
            </w:r>
            <w:proofErr w:type="spellEnd"/>
            <w:r>
              <w:rPr>
                <w:rFonts w:cstheme="minorHAnsi"/>
                <w:sz w:val="20"/>
                <w:szCs w:val="20"/>
                <w:lang w:val="fr-BE"/>
              </w:rPr>
              <w:t xml:space="preserve">, etc. </w:t>
            </w:r>
          </w:p>
        </w:tc>
        <w:tc>
          <w:tcPr>
            <w:tcW w:w="783" w:type="dxa"/>
          </w:tcPr>
          <w:p w14:paraId="35FADC7C" w14:textId="77777777" w:rsidR="00E865AA" w:rsidRPr="00C21EB2" w:rsidRDefault="00E865AA">
            <w:pPr>
              <w:rPr>
                <w:rFonts w:cstheme="minorHAnsi"/>
                <w:sz w:val="20"/>
                <w:szCs w:val="20"/>
                <w:highlight w:val="lightGray"/>
                <w:lang w:val="fr-BE"/>
              </w:rPr>
            </w:pPr>
          </w:p>
        </w:tc>
        <w:tc>
          <w:tcPr>
            <w:tcW w:w="783" w:type="dxa"/>
            <w:shd w:val="clear" w:color="auto" w:fill="BFBFBF" w:themeFill="background1" w:themeFillShade="BF"/>
          </w:tcPr>
          <w:p w14:paraId="35FADC7D" w14:textId="77777777" w:rsidR="00E865AA" w:rsidRDefault="00E865AA">
            <w:pPr>
              <w:rPr>
                <w:rFonts w:cstheme="minorHAnsi"/>
                <w:sz w:val="20"/>
                <w:szCs w:val="20"/>
                <w:lang w:val="fr-BE"/>
              </w:rPr>
            </w:pPr>
          </w:p>
        </w:tc>
        <w:tc>
          <w:tcPr>
            <w:tcW w:w="783" w:type="dxa"/>
            <w:shd w:val="clear" w:color="auto" w:fill="BFBFBF" w:themeFill="background1" w:themeFillShade="BF"/>
          </w:tcPr>
          <w:p w14:paraId="35FADC7E" w14:textId="77777777" w:rsidR="00E865AA" w:rsidRDefault="00E865AA">
            <w:pPr>
              <w:rPr>
                <w:rFonts w:cstheme="minorHAnsi"/>
                <w:sz w:val="20"/>
                <w:szCs w:val="20"/>
                <w:lang w:val="fr-BE"/>
              </w:rPr>
            </w:pPr>
          </w:p>
        </w:tc>
        <w:tc>
          <w:tcPr>
            <w:tcW w:w="783" w:type="dxa"/>
            <w:shd w:val="clear" w:color="auto" w:fill="BFBFBF" w:themeFill="background1" w:themeFillShade="BF"/>
          </w:tcPr>
          <w:p w14:paraId="35FADC7F" w14:textId="77777777" w:rsidR="00E865AA" w:rsidRDefault="00E865AA">
            <w:pPr>
              <w:rPr>
                <w:rFonts w:cstheme="minorHAnsi"/>
                <w:sz w:val="20"/>
                <w:szCs w:val="20"/>
                <w:lang w:val="fr-BE"/>
              </w:rPr>
            </w:pPr>
          </w:p>
        </w:tc>
        <w:tc>
          <w:tcPr>
            <w:tcW w:w="783" w:type="dxa"/>
          </w:tcPr>
          <w:p w14:paraId="35FADC80" w14:textId="77777777" w:rsidR="00E865AA" w:rsidRDefault="00E865AA">
            <w:pPr>
              <w:rPr>
                <w:rFonts w:cstheme="minorHAnsi"/>
                <w:sz w:val="20"/>
                <w:szCs w:val="20"/>
                <w:lang w:val="fr-BE"/>
              </w:rPr>
            </w:pPr>
          </w:p>
        </w:tc>
        <w:tc>
          <w:tcPr>
            <w:tcW w:w="783" w:type="dxa"/>
          </w:tcPr>
          <w:p w14:paraId="35FADC81" w14:textId="77777777" w:rsidR="00E865AA" w:rsidRDefault="00E865AA">
            <w:pPr>
              <w:rPr>
                <w:rFonts w:cstheme="minorHAnsi"/>
                <w:sz w:val="20"/>
                <w:szCs w:val="20"/>
                <w:lang w:val="fr-BE"/>
              </w:rPr>
            </w:pPr>
          </w:p>
        </w:tc>
        <w:tc>
          <w:tcPr>
            <w:tcW w:w="783" w:type="dxa"/>
          </w:tcPr>
          <w:p w14:paraId="35FADC82" w14:textId="77777777" w:rsidR="00E865AA" w:rsidRDefault="00E865AA">
            <w:pPr>
              <w:rPr>
                <w:rFonts w:cstheme="minorHAnsi"/>
                <w:sz w:val="20"/>
                <w:szCs w:val="20"/>
                <w:lang w:val="fr-BE"/>
              </w:rPr>
            </w:pPr>
          </w:p>
        </w:tc>
        <w:tc>
          <w:tcPr>
            <w:tcW w:w="783" w:type="dxa"/>
          </w:tcPr>
          <w:p w14:paraId="35FADC83" w14:textId="77777777" w:rsidR="00E865AA" w:rsidRDefault="00E865AA">
            <w:pPr>
              <w:rPr>
                <w:rFonts w:cstheme="minorHAnsi"/>
                <w:sz w:val="20"/>
                <w:szCs w:val="20"/>
                <w:lang w:val="fr-BE"/>
              </w:rPr>
            </w:pPr>
          </w:p>
        </w:tc>
        <w:tc>
          <w:tcPr>
            <w:tcW w:w="783" w:type="dxa"/>
          </w:tcPr>
          <w:p w14:paraId="35FADC84" w14:textId="77777777" w:rsidR="00E865AA" w:rsidRDefault="00E865AA">
            <w:pPr>
              <w:rPr>
                <w:rFonts w:cstheme="minorHAnsi"/>
                <w:sz w:val="20"/>
                <w:szCs w:val="20"/>
                <w:lang w:val="fr-BE"/>
              </w:rPr>
            </w:pPr>
          </w:p>
        </w:tc>
        <w:tc>
          <w:tcPr>
            <w:tcW w:w="783" w:type="dxa"/>
          </w:tcPr>
          <w:p w14:paraId="35FADC85" w14:textId="77777777" w:rsidR="00E865AA" w:rsidRDefault="00E865AA">
            <w:pPr>
              <w:rPr>
                <w:rFonts w:cstheme="minorHAnsi"/>
                <w:sz w:val="20"/>
                <w:szCs w:val="20"/>
                <w:lang w:val="fr-BE"/>
              </w:rPr>
            </w:pPr>
          </w:p>
        </w:tc>
        <w:tc>
          <w:tcPr>
            <w:tcW w:w="810" w:type="dxa"/>
          </w:tcPr>
          <w:p w14:paraId="35FADC86" w14:textId="77777777" w:rsidR="00E865AA" w:rsidRDefault="00E865AA">
            <w:pPr>
              <w:rPr>
                <w:rFonts w:cstheme="minorHAnsi"/>
                <w:sz w:val="20"/>
                <w:szCs w:val="20"/>
                <w:lang w:val="fr-BE"/>
              </w:rPr>
            </w:pPr>
          </w:p>
        </w:tc>
      </w:tr>
      <w:tr w:rsidR="00E865AA" w14:paraId="35FADC94" w14:textId="77777777" w:rsidTr="00C21EB2">
        <w:trPr>
          <w:jc w:val="center"/>
        </w:trPr>
        <w:tc>
          <w:tcPr>
            <w:tcW w:w="1215" w:type="dxa"/>
            <w:shd w:val="clear" w:color="auto" w:fill="EDEDED" w:themeFill="accent3" w:themeFillTint="33"/>
          </w:tcPr>
          <w:p w14:paraId="35FADC88" w14:textId="77777777" w:rsidR="00E865AA" w:rsidRDefault="00144AD1">
            <w:pPr>
              <w:rPr>
                <w:rFonts w:cstheme="minorHAnsi"/>
                <w:b/>
                <w:sz w:val="20"/>
                <w:szCs w:val="20"/>
                <w:lang w:val="en-GB"/>
              </w:rPr>
            </w:pPr>
            <w:r>
              <w:rPr>
                <w:rFonts w:cstheme="minorHAnsi"/>
                <w:b/>
                <w:sz w:val="20"/>
                <w:szCs w:val="20"/>
                <w:lang w:val="en-GB"/>
              </w:rPr>
              <w:t xml:space="preserve">Component B: </w:t>
            </w:r>
            <w:r>
              <w:rPr>
                <w:rFonts w:cstheme="minorHAnsi"/>
                <w:sz w:val="20"/>
                <w:szCs w:val="20"/>
                <w:lang w:val="en-GB"/>
              </w:rPr>
              <w:t xml:space="preserve">Formulation of </w:t>
            </w:r>
            <w:proofErr w:type="spellStart"/>
            <w:r>
              <w:rPr>
                <w:rFonts w:cstheme="minorHAnsi"/>
                <w:sz w:val="20"/>
                <w:szCs w:val="20"/>
                <w:lang w:val="en-GB"/>
              </w:rPr>
              <w:t>ProDoc</w:t>
            </w:r>
            <w:proofErr w:type="spellEnd"/>
            <w:r>
              <w:rPr>
                <w:rFonts w:cstheme="minorHAnsi"/>
                <w:sz w:val="20"/>
                <w:szCs w:val="20"/>
                <w:lang w:val="en-GB"/>
              </w:rPr>
              <w:t>, etc.</w:t>
            </w:r>
          </w:p>
        </w:tc>
        <w:tc>
          <w:tcPr>
            <w:tcW w:w="783" w:type="dxa"/>
          </w:tcPr>
          <w:p w14:paraId="35FADC89" w14:textId="77777777" w:rsidR="00E865AA" w:rsidRDefault="00E865AA">
            <w:pPr>
              <w:rPr>
                <w:rFonts w:cstheme="minorHAnsi"/>
                <w:sz w:val="20"/>
                <w:szCs w:val="20"/>
                <w:lang w:val="en-GB"/>
              </w:rPr>
            </w:pPr>
          </w:p>
        </w:tc>
        <w:tc>
          <w:tcPr>
            <w:tcW w:w="783" w:type="dxa"/>
          </w:tcPr>
          <w:p w14:paraId="35FADC8A" w14:textId="77777777" w:rsidR="00E865AA" w:rsidRDefault="00E865AA">
            <w:pPr>
              <w:rPr>
                <w:rFonts w:cstheme="minorHAnsi"/>
                <w:sz w:val="20"/>
                <w:szCs w:val="20"/>
                <w:lang w:val="en-GB"/>
              </w:rPr>
            </w:pPr>
          </w:p>
        </w:tc>
        <w:tc>
          <w:tcPr>
            <w:tcW w:w="783" w:type="dxa"/>
          </w:tcPr>
          <w:p w14:paraId="35FADC8B"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8C"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8D"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8E"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8F"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90" w14:textId="77777777" w:rsidR="00E865AA" w:rsidRDefault="00E865AA">
            <w:pPr>
              <w:rPr>
                <w:rFonts w:cstheme="minorHAnsi"/>
                <w:sz w:val="20"/>
                <w:szCs w:val="20"/>
                <w:lang w:val="en-GB"/>
              </w:rPr>
            </w:pPr>
          </w:p>
        </w:tc>
        <w:tc>
          <w:tcPr>
            <w:tcW w:w="783" w:type="dxa"/>
          </w:tcPr>
          <w:p w14:paraId="35FADC91" w14:textId="77777777" w:rsidR="00E865AA" w:rsidRDefault="00E865AA">
            <w:pPr>
              <w:rPr>
                <w:rFonts w:cstheme="minorHAnsi"/>
                <w:sz w:val="20"/>
                <w:szCs w:val="20"/>
                <w:lang w:val="en-GB"/>
              </w:rPr>
            </w:pPr>
          </w:p>
        </w:tc>
        <w:tc>
          <w:tcPr>
            <w:tcW w:w="783" w:type="dxa"/>
          </w:tcPr>
          <w:p w14:paraId="35FADC92" w14:textId="77777777" w:rsidR="00E865AA" w:rsidRDefault="00E865AA">
            <w:pPr>
              <w:rPr>
                <w:rFonts w:cstheme="minorHAnsi"/>
                <w:sz w:val="20"/>
                <w:szCs w:val="20"/>
                <w:lang w:val="en-GB"/>
              </w:rPr>
            </w:pPr>
          </w:p>
        </w:tc>
        <w:tc>
          <w:tcPr>
            <w:tcW w:w="810" w:type="dxa"/>
          </w:tcPr>
          <w:p w14:paraId="35FADC93" w14:textId="77777777" w:rsidR="00E865AA" w:rsidRDefault="00E865AA">
            <w:pPr>
              <w:rPr>
                <w:rFonts w:cstheme="minorHAnsi"/>
                <w:sz w:val="20"/>
                <w:szCs w:val="20"/>
                <w:lang w:val="en-GB"/>
              </w:rPr>
            </w:pPr>
          </w:p>
        </w:tc>
      </w:tr>
      <w:tr w:rsidR="00E865AA" w14:paraId="35FADCA1" w14:textId="77777777" w:rsidTr="00C21EB2">
        <w:trPr>
          <w:jc w:val="center"/>
        </w:trPr>
        <w:tc>
          <w:tcPr>
            <w:tcW w:w="1215" w:type="dxa"/>
            <w:shd w:val="clear" w:color="auto" w:fill="EDEDED" w:themeFill="accent3" w:themeFillTint="33"/>
          </w:tcPr>
          <w:p w14:paraId="35FADC95" w14:textId="77777777" w:rsidR="00E865AA" w:rsidRDefault="00144AD1">
            <w:pPr>
              <w:rPr>
                <w:rFonts w:cstheme="minorHAnsi"/>
                <w:b/>
                <w:sz w:val="20"/>
                <w:szCs w:val="20"/>
                <w:lang w:val="en-GB"/>
              </w:rPr>
            </w:pPr>
            <w:r>
              <w:rPr>
                <w:rFonts w:cstheme="minorHAnsi"/>
                <w:b/>
                <w:sz w:val="20"/>
                <w:szCs w:val="20"/>
                <w:lang w:val="en-GB"/>
              </w:rPr>
              <w:t xml:space="preserve">Component C: </w:t>
            </w:r>
            <w:r>
              <w:rPr>
                <w:rFonts w:cstheme="minorHAnsi"/>
                <w:sz w:val="20"/>
                <w:szCs w:val="20"/>
                <w:lang w:val="en-GB"/>
              </w:rPr>
              <w:t>Validation Workshop</w:t>
            </w:r>
          </w:p>
        </w:tc>
        <w:tc>
          <w:tcPr>
            <w:tcW w:w="783" w:type="dxa"/>
          </w:tcPr>
          <w:p w14:paraId="35FADC96" w14:textId="77777777" w:rsidR="00E865AA" w:rsidRDefault="00E865AA">
            <w:pPr>
              <w:rPr>
                <w:rFonts w:cstheme="minorHAnsi"/>
                <w:sz w:val="20"/>
                <w:szCs w:val="20"/>
                <w:lang w:val="en-GB"/>
              </w:rPr>
            </w:pPr>
          </w:p>
        </w:tc>
        <w:tc>
          <w:tcPr>
            <w:tcW w:w="783" w:type="dxa"/>
          </w:tcPr>
          <w:p w14:paraId="35FADC97" w14:textId="77777777" w:rsidR="00E865AA" w:rsidRDefault="00E865AA">
            <w:pPr>
              <w:rPr>
                <w:rFonts w:cstheme="minorHAnsi"/>
                <w:sz w:val="20"/>
                <w:szCs w:val="20"/>
                <w:lang w:val="en-GB"/>
              </w:rPr>
            </w:pPr>
          </w:p>
        </w:tc>
        <w:tc>
          <w:tcPr>
            <w:tcW w:w="783" w:type="dxa"/>
          </w:tcPr>
          <w:p w14:paraId="35FADC98" w14:textId="77777777" w:rsidR="00E865AA" w:rsidRDefault="00E865AA">
            <w:pPr>
              <w:rPr>
                <w:rFonts w:cstheme="minorHAnsi"/>
                <w:sz w:val="20"/>
                <w:szCs w:val="20"/>
                <w:lang w:val="en-GB"/>
              </w:rPr>
            </w:pPr>
          </w:p>
        </w:tc>
        <w:tc>
          <w:tcPr>
            <w:tcW w:w="783" w:type="dxa"/>
          </w:tcPr>
          <w:p w14:paraId="35FADC99" w14:textId="77777777" w:rsidR="00E865AA" w:rsidRDefault="00E865AA">
            <w:pPr>
              <w:rPr>
                <w:rFonts w:cstheme="minorHAnsi"/>
                <w:sz w:val="20"/>
                <w:szCs w:val="20"/>
                <w:lang w:val="en-GB"/>
              </w:rPr>
            </w:pPr>
          </w:p>
        </w:tc>
        <w:tc>
          <w:tcPr>
            <w:tcW w:w="783" w:type="dxa"/>
          </w:tcPr>
          <w:p w14:paraId="35FADC9A" w14:textId="77777777" w:rsidR="00E865AA" w:rsidRDefault="00E865AA">
            <w:pPr>
              <w:rPr>
                <w:rFonts w:cstheme="minorHAnsi"/>
                <w:sz w:val="20"/>
                <w:szCs w:val="20"/>
                <w:lang w:val="en-GB"/>
              </w:rPr>
            </w:pPr>
          </w:p>
        </w:tc>
        <w:tc>
          <w:tcPr>
            <w:tcW w:w="783" w:type="dxa"/>
          </w:tcPr>
          <w:p w14:paraId="35FADC9B" w14:textId="77777777" w:rsidR="00E865AA" w:rsidRDefault="00E865AA">
            <w:pPr>
              <w:rPr>
                <w:rFonts w:cstheme="minorHAnsi"/>
                <w:sz w:val="20"/>
                <w:szCs w:val="20"/>
                <w:lang w:val="en-GB"/>
              </w:rPr>
            </w:pPr>
          </w:p>
        </w:tc>
        <w:tc>
          <w:tcPr>
            <w:tcW w:w="783" w:type="dxa"/>
          </w:tcPr>
          <w:p w14:paraId="35FADC9C"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9D" w14:textId="77777777" w:rsidR="00E865AA" w:rsidRDefault="00E865AA" w:rsidP="00C21EB2">
            <w:pPr>
              <w:jc w:val="center"/>
              <w:rPr>
                <w:rFonts w:cstheme="minorHAnsi"/>
                <w:sz w:val="20"/>
                <w:szCs w:val="20"/>
                <w:lang w:val="en-GB"/>
              </w:rPr>
            </w:pPr>
          </w:p>
        </w:tc>
        <w:tc>
          <w:tcPr>
            <w:tcW w:w="783" w:type="dxa"/>
            <w:shd w:val="clear" w:color="auto" w:fill="BFBFBF" w:themeFill="background1" w:themeFillShade="BF"/>
          </w:tcPr>
          <w:p w14:paraId="35FADC9E" w14:textId="77777777" w:rsidR="00E865AA" w:rsidRDefault="00E865AA" w:rsidP="00C21EB2">
            <w:pPr>
              <w:jc w:val="center"/>
              <w:rPr>
                <w:rFonts w:cstheme="minorHAnsi"/>
                <w:sz w:val="20"/>
                <w:szCs w:val="20"/>
                <w:lang w:val="en-GB"/>
              </w:rPr>
            </w:pPr>
          </w:p>
        </w:tc>
        <w:tc>
          <w:tcPr>
            <w:tcW w:w="783" w:type="dxa"/>
          </w:tcPr>
          <w:p w14:paraId="35FADC9F" w14:textId="77777777" w:rsidR="00E865AA" w:rsidRDefault="00E865AA">
            <w:pPr>
              <w:rPr>
                <w:rFonts w:cstheme="minorHAnsi"/>
                <w:sz w:val="20"/>
                <w:szCs w:val="20"/>
                <w:lang w:val="en-GB"/>
              </w:rPr>
            </w:pPr>
          </w:p>
        </w:tc>
        <w:tc>
          <w:tcPr>
            <w:tcW w:w="810" w:type="dxa"/>
          </w:tcPr>
          <w:p w14:paraId="35FADCA0" w14:textId="77777777" w:rsidR="00E865AA" w:rsidRDefault="00E865AA">
            <w:pPr>
              <w:rPr>
                <w:rFonts w:cstheme="minorHAnsi"/>
                <w:sz w:val="20"/>
                <w:szCs w:val="20"/>
                <w:lang w:val="en-GB"/>
              </w:rPr>
            </w:pPr>
          </w:p>
        </w:tc>
      </w:tr>
      <w:tr w:rsidR="00E865AA" w14:paraId="35FADCAE" w14:textId="77777777" w:rsidTr="00C21EB2">
        <w:trPr>
          <w:jc w:val="center"/>
        </w:trPr>
        <w:tc>
          <w:tcPr>
            <w:tcW w:w="1215" w:type="dxa"/>
            <w:shd w:val="clear" w:color="auto" w:fill="EDEDED" w:themeFill="accent3" w:themeFillTint="33"/>
          </w:tcPr>
          <w:p w14:paraId="35FADCA2" w14:textId="77777777" w:rsidR="00E865AA" w:rsidRDefault="00144AD1">
            <w:pPr>
              <w:rPr>
                <w:rFonts w:cstheme="minorHAnsi"/>
                <w:b/>
                <w:sz w:val="20"/>
                <w:szCs w:val="20"/>
                <w:lang w:val="en-GB"/>
              </w:rPr>
            </w:pPr>
            <w:r>
              <w:rPr>
                <w:rFonts w:cstheme="minorHAnsi"/>
                <w:b/>
                <w:sz w:val="20"/>
                <w:szCs w:val="20"/>
                <w:lang w:val="en-GB"/>
              </w:rPr>
              <w:t>Delivery of final outputs</w:t>
            </w:r>
          </w:p>
        </w:tc>
        <w:tc>
          <w:tcPr>
            <w:tcW w:w="783" w:type="dxa"/>
          </w:tcPr>
          <w:p w14:paraId="35FADCA3" w14:textId="77777777" w:rsidR="00E865AA" w:rsidRDefault="00E865AA">
            <w:pPr>
              <w:rPr>
                <w:rFonts w:cstheme="minorHAnsi"/>
                <w:sz w:val="20"/>
                <w:szCs w:val="20"/>
                <w:lang w:val="en-GB"/>
              </w:rPr>
            </w:pPr>
          </w:p>
        </w:tc>
        <w:tc>
          <w:tcPr>
            <w:tcW w:w="783" w:type="dxa"/>
          </w:tcPr>
          <w:p w14:paraId="35FADCA4" w14:textId="77777777" w:rsidR="00E865AA" w:rsidRDefault="00E865AA">
            <w:pPr>
              <w:rPr>
                <w:rFonts w:cstheme="minorHAnsi"/>
                <w:sz w:val="20"/>
                <w:szCs w:val="20"/>
                <w:lang w:val="en-GB"/>
              </w:rPr>
            </w:pPr>
          </w:p>
        </w:tc>
        <w:tc>
          <w:tcPr>
            <w:tcW w:w="783" w:type="dxa"/>
          </w:tcPr>
          <w:p w14:paraId="35FADCA5" w14:textId="77777777" w:rsidR="00E865AA" w:rsidRDefault="00E865AA">
            <w:pPr>
              <w:rPr>
                <w:rFonts w:cstheme="minorHAnsi"/>
                <w:sz w:val="20"/>
                <w:szCs w:val="20"/>
                <w:lang w:val="en-GB"/>
              </w:rPr>
            </w:pPr>
          </w:p>
        </w:tc>
        <w:tc>
          <w:tcPr>
            <w:tcW w:w="783" w:type="dxa"/>
          </w:tcPr>
          <w:p w14:paraId="35FADCA6" w14:textId="77777777" w:rsidR="00E865AA" w:rsidRDefault="00E865AA">
            <w:pPr>
              <w:rPr>
                <w:rFonts w:cstheme="minorHAnsi"/>
                <w:sz w:val="20"/>
                <w:szCs w:val="20"/>
                <w:lang w:val="en-GB"/>
              </w:rPr>
            </w:pPr>
          </w:p>
        </w:tc>
        <w:tc>
          <w:tcPr>
            <w:tcW w:w="783" w:type="dxa"/>
          </w:tcPr>
          <w:p w14:paraId="35FADCA7" w14:textId="77777777" w:rsidR="00E865AA" w:rsidRDefault="00E865AA">
            <w:pPr>
              <w:rPr>
                <w:rFonts w:cstheme="minorHAnsi"/>
                <w:sz w:val="20"/>
                <w:szCs w:val="20"/>
                <w:lang w:val="en-GB"/>
              </w:rPr>
            </w:pPr>
          </w:p>
        </w:tc>
        <w:tc>
          <w:tcPr>
            <w:tcW w:w="783" w:type="dxa"/>
          </w:tcPr>
          <w:p w14:paraId="35FADCA8" w14:textId="77777777" w:rsidR="00E865AA" w:rsidRDefault="00E865AA">
            <w:pPr>
              <w:rPr>
                <w:rFonts w:cstheme="minorHAnsi"/>
                <w:sz w:val="20"/>
                <w:szCs w:val="20"/>
                <w:lang w:val="en-GB"/>
              </w:rPr>
            </w:pPr>
          </w:p>
        </w:tc>
        <w:tc>
          <w:tcPr>
            <w:tcW w:w="783" w:type="dxa"/>
          </w:tcPr>
          <w:p w14:paraId="35FADCA9" w14:textId="77777777" w:rsidR="00E865AA" w:rsidRDefault="00E865AA">
            <w:pPr>
              <w:rPr>
                <w:rFonts w:cstheme="minorHAnsi"/>
                <w:sz w:val="20"/>
                <w:szCs w:val="20"/>
                <w:lang w:val="en-GB"/>
              </w:rPr>
            </w:pPr>
          </w:p>
        </w:tc>
        <w:tc>
          <w:tcPr>
            <w:tcW w:w="783" w:type="dxa"/>
          </w:tcPr>
          <w:p w14:paraId="35FADCAA" w14:textId="77777777" w:rsidR="00E865AA" w:rsidRDefault="00E865AA">
            <w:pPr>
              <w:rPr>
                <w:rFonts w:cstheme="minorHAnsi"/>
                <w:sz w:val="20"/>
                <w:szCs w:val="20"/>
                <w:lang w:val="en-GB"/>
              </w:rPr>
            </w:pPr>
          </w:p>
        </w:tc>
        <w:tc>
          <w:tcPr>
            <w:tcW w:w="783" w:type="dxa"/>
          </w:tcPr>
          <w:p w14:paraId="35FADCAB" w14:textId="77777777" w:rsidR="00E865AA" w:rsidRDefault="00E865AA">
            <w:pPr>
              <w:rPr>
                <w:rFonts w:cstheme="minorHAnsi"/>
                <w:sz w:val="20"/>
                <w:szCs w:val="20"/>
                <w:lang w:val="en-GB"/>
              </w:rPr>
            </w:pPr>
          </w:p>
        </w:tc>
        <w:tc>
          <w:tcPr>
            <w:tcW w:w="783" w:type="dxa"/>
            <w:shd w:val="clear" w:color="auto" w:fill="BFBFBF" w:themeFill="background1" w:themeFillShade="BF"/>
          </w:tcPr>
          <w:p w14:paraId="35FADCAC" w14:textId="77777777" w:rsidR="00E865AA" w:rsidRDefault="00E865AA">
            <w:pPr>
              <w:rPr>
                <w:rFonts w:cstheme="minorHAnsi"/>
                <w:sz w:val="20"/>
                <w:szCs w:val="20"/>
                <w:lang w:val="en-GB"/>
              </w:rPr>
            </w:pPr>
          </w:p>
        </w:tc>
        <w:tc>
          <w:tcPr>
            <w:tcW w:w="810" w:type="dxa"/>
            <w:shd w:val="clear" w:color="auto" w:fill="BFBFBF" w:themeFill="background1" w:themeFillShade="BF"/>
          </w:tcPr>
          <w:p w14:paraId="35FADCAD" w14:textId="77777777" w:rsidR="00E865AA" w:rsidRDefault="00E865AA">
            <w:pPr>
              <w:rPr>
                <w:rFonts w:cstheme="minorHAnsi"/>
                <w:sz w:val="20"/>
                <w:szCs w:val="20"/>
                <w:lang w:val="en-GB"/>
              </w:rPr>
            </w:pPr>
          </w:p>
        </w:tc>
      </w:tr>
    </w:tbl>
    <w:p w14:paraId="35FADCAF" w14:textId="77777777" w:rsidR="00E865AA" w:rsidRDefault="00E865AA">
      <w:pPr>
        <w:rPr>
          <w:i/>
          <w:shd w:val="clear" w:color="auto" w:fill="D9E2F3" w:themeFill="accent1" w:themeFillTint="33"/>
          <w:lang w:val="en-GB" w:eastAsia="ja-JP"/>
        </w:rPr>
      </w:pPr>
    </w:p>
    <w:p w14:paraId="35FADCB0" w14:textId="77777777" w:rsidR="00E865AA" w:rsidRDefault="00E865AA">
      <w:pPr>
        <w:rPr>
          <w:lang w:val="en-GB" w:eastAsia="ja-JP"/>
        </w:rPr>
      </w:pPr>
    </w:p>
    <w:p w14:paraId="35FADCB1" w14:textId="77777777" w:rsidR="00E865AA" w:rsidRDefault="00E865AA">
      <w:pPr>
        <w:rPr>
          <w:lang w:val="en-GB" w:eastAsia="ja-JP"/>
        </w:rPr>
      </w:pPr>
    </w:p>
    <w:p w14:paraId="35FADCB2" w14:textId="77777777" w:rsidR="00E865AA" w:rsidRDefault="00E865AA">
      <w:pPr>
        <w:rPr>
          <w:lang w:val="en-GB" w:eastAsia="ja-JP"/>
        </w:rPr>
      </w:pPr>
    </w:p>
    <w:p w14:paraId="35FADCB3" w14:textId="77777777" w:rsidR="00E865AA" w:rsidRDefault="00E865AA">
      <w:pPr>
        <w:rPr>
          <w:lang w:val="en-GB" w:eastAsia="ja-JP"/>
        </w:rPr>
      </w:pPr>
    </w:p>
    <w:p w14:paraId="35FADCB4" w14:textId="77777777" w:rsidR="00E865AA" w:rsidRDefault="00144AD1">
      <w:pPr>
        <w:spacing w:after="160" w:line="259" w:lineRule="auto"/>
        <w:contextualSpacing w:val="0"/>
        <w:rPr>
          <w:lang w:val="en-GB" w:eastAsia="ja-JP"/>
        </w:rPr>
      </w:pPr>
      <w:r>
        <w:rPr>
          <w:lang w:val="en-GB" w:eastAsia="ja-JP"/>
        </w:rPr>
        <w:br w:type="page"/>
      </w:r>
    </w:p>
    <w:p w14:paraId="35FADCB6" w14:textId="77777777" w:rsidR="00E865AA" w:rsidRDefault="00144AD1">
      <w:pPr>
        <w:pStyle w:val="Heading1"/>
        <w:numPr>
          <w:ilvl w:val="0"/>
          <w:numId w:val="12"/>
        </w:numPr>
        <w:rPr>
          <w:lang w:val="en-GB" w:eastAsia="ja-JP"/>
        </w:rPr>
      </w:pPr>
      <w:bookmarkStart w:id="9" w:name="_Toc8832258"/>
      <w:r>
        <w:rPr>
          <w:lang w:val="en-GB" w:eastAsia="ja-JP"/>
        </w:rPr>
        <w:lastRenderedPageBreak/>
        <w:t>Mandatory Annexes</w:t>
      </w:r>
      <w:bookmarkEnd w:id="9"/>
    </w:p>
    <w:p w14:paraId="35FADCB7" w14:textId="77777777" w:rsidR="00E865AA" w:rsidRDefault="00E865AA">
      <w:pPr>
        <w:pStyle w:val="Heading2"/>
        <w:rPr>
          <w:lang w:eastAsia="ja-JP"/>
        </w:rPr>
      </w:pPr>
    </w:p>
    <w:p w14:paraId="35FADCB8" w14:textId="77777777" w:rsidR="00E865AA" w:rsidRDefault="00144AD1">
      <w:pPr>
        <w:pStyle w:val="Heading2"/>
        <w:rPr>
          <w:lang w:eastAsia="ja-JP"/>
        </w:rPr>
      </w:pPr>
      <w:bookmarkStart w:id="10" w:name="_Toc8832259"/>
      <w:r>
        <w:rPr>
          <w:lang w:eastAsia="ja-JP"/>
        </w:rPr>
        <w:t>Annex 1: GEF CEO PIF/PPG Approval Letter</w:t>
      </w:r>
      <w:bookmarkEnd w:id="10"/>
    </w:p>
    <w:p w14:paraId="5E141503" w14:textId="77777777" w:rsidR="00705A72" w:rsidRDefault="00705A72">
      <w:pPr>
        <w:rPr>
          <w:i/>
          <w:shd w:val="clear" w:color="auto" w:fill="D9E2F3" w:themeFill="accent1" w:themeFillTint="33"/>
          <w:lang w:val="en-GB" w:eastAsia="ja-JP"/>
        </w:rPr>
      </w:pPr>
    </w:p>
    <w:p w14:paraId="33D66DB2" w14:textId="7066F569" w:rsidR="00705A72" w:rsidRDefault="00705A72">
      <w:pPr>
        <w:rPr>
          <w:lang w:val="en-GB" w:eastAsia="ja-JP"/>
        </w:rPr>
      </w:pPr>
      <w:r w:rsidRPr="00705A72">
        <w:rPr>
          <w:noProof/>
          <w:lang w:val="en-GB" w:eastAsia="ja-JP"/>
        </w:rPr>
        <w:drawing>
          <wp:inline distT="0" distB="0" distL="0" distR="0" wp14:anchorId="38E1B495" wp14:editId="45D98049">
            <wp:extent cx="4060825" cy="5943600"/>
            <wp:effectExtent l="0" t="0" r="0" b="0"/>
            <wp:docPr id="2066134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34020" name=""/>
                    <pic:cNvPicPr/>
                  </pic:nvPicPr>
                  <pic:blipFill>
                    <a:blip r:embed="rId37"/>
                    <a:stretch>
                      <a:fillRect/>
                    </a:stretch>
                  </pic:blipFill>
                  <pic:spPr>
                    <a:xfrm>
                      <a:off x="0" y="0"/>
                      <a:ext cx="4060825" cy="5943600"/>
                    </a:xfrm>
                    <a:prstGeom prst="rect">
                      <a:avLst/>
                    </a:prstGeom>
                  </pic:spPr>
                </pic:pic>
              </a:graphicData>
            </a:graphic>
          </wp:inline>
        </w:drawing>
      </w:r>
    </w:p>
    <w:p w14:paraId="11240F4B" w14:textId="073A1A96" w:rsidR="00705A72" w:rsidRDefault="00BC45EE">
      <w:pPr>
        <w:rPr>
          <w:lang w:val="en-GB" w:eastAsia="ja-JP"/>
        </w:rPr>
      </w:pPr>
      <w:r w:rsidRPr="00BC45EE">
        <w:rPr>
          <w:noProof/>
          <w:lang w:val="en-GB" w:eastAsia="ja-JP"/>
        </w:rPr>
        <w:lastRenderedPageBreak/>
        <w:drawing>
          <wp:inline distT="0" distB="0" distL="0" distR="0" wp14:anchorId="5B1AABCE" wp14:editId="293DEA55">
            <wp:extent cx="3953510" cy="5943600"/>
            <wp:effectExtent l="0" t="0" r="8890" b="0"/>
            <wp:docPr id="718126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26229" name=""/>
                    <pic:cNvPicPr/>
                  </pic:nvPicPr>
                  <pic:blipFill>
                    <a:blip r:embed="rId38"/>
                    <a:stretch>
                      <a:fillRect/>
                    </a:stretch>
                  </pic:blipFill>
                  <pic:spPr>
                    <a:xfrm>
                      <a:off x="0" y="0"/>
                      <a:ext cx="3953510" cy="5943600"/>
                    </a:xfrm>
                    <a:prstGeom prst="rect">
                      <a:avLst/>
                    </a:prstGeom>
                  </pic:spPr>
                </pic:pic>
              </a:graphicData>
            </a:graphic>
          </wp:inline>
        </w:drawing>
      </w:r>
    </w:p>
    <w:p w14:paraId="35FADCBB" w14:textId="77777777" w:rsidR="00E865AA" w:rsidRDefault="00E865AA">
      <w:pPr>
        <w:rPr>
          <w:lang w:val="en-GB" w:eastAsia="ja-JP"/>
        </w:rPr>
      </w:pPr>
    </w:p>
    <w:p w14:paraId="35FADCD3" w14:textId="77777777" w:rsidR="00E865AA" w:rsidRDefault="00E865AA">
      <w:pPr>
        <w:rPr>
          <w:lang w:val="en-GB" w:eastAsia="ja-JP"/>
        </w:rPr>
        <w:sectPr w:rsidR="00E865AA" w:rsidSect="00347720">
          <w:pgSz w:w="12240" w:h="15840"/>
          <w:pgMar w:top="1440" w:right="1440" w:bottom="1440" w:left="1440" w:header="720" w:footer="720" w:gutter="0"/>
          <w:cols w:space="720"/>
          <w:docGrid w:linePitch="360"/>
        </w:sectPr>
      </w:pPr>
    </w:p>
    <w:p w14:paraId="35FADCD4" w14:textId="77777777" w:rsidR="00E865AA" w:rsidRDefault="00144AD1">
      <w:pPr>
        <w:pStyle w:val="Heading2"/>
        <w:rPr>
          <w:lang w:eastAsia="ja-JP"/>
        </w:rPr>
      </w:pPr>
      <w:bookmarkStart w:id="11" w:name="_Toc24718280"/>
      <w:bookmarkStart w:id="12" w:name="_Toc8832260"/>
      <w:r>
        <w:rPr>
          <w:lang w:eastAsia="ja-JP"/>
        </w:rPr>
        <w:lastRenderedPageBreak/>
        <w:t>Annex 2: Draft Terms of Reference (TORs) of Consultants Financed by the Project Preparatory Grant (GEF PPG)</w:t>
      </w:r>
      <w:bookmarkEnd w:id="11"/>
    </w:p>
    <w:p w14:paraId="35FADCD5" w14:textId="77777777" w:rsidR="00E865AA" w:rsidRDefault="00E865AA">
      <w:pPr>
        <w:pStyle w:val="CommentText"/>
        <w:rPr>
          <w:b/>
          <w:sz w:val="22"/>
          <w:szCs w:val="22"/>
          <w:highlight w:val="yellow"/>
          <w:lang w:val="en-GB" w:eastAsia="ja-JP"/>
        </w:rPr>
      </w:pPr>
    </w:p>
    <w:p w14:paraId="35FADCD6" w14:textId="789B19FB" w:rsidR="00E865AA" w:rsidRDefault="00144AD1">
      <w:pPr>
        <w:pStyle w:val="CommentText"/>
        <w:rPr>
          <w:sz w:val="22"/>
          <w:szCs w:val="22"/>
        </w:rPr>
      </w:pPr>
      <w:r>
        <w:rPr>
          <w:sz w:val="22"/>
          <w:szCs w:val="22"/>
        </w:rPr>
        <w:t>The cost per consultancy week and number of weeks provided below are indicative only and should be revised.</w:t>
      </w:r>
    </w:p>
    <w:p w14:paraId="35FADCD7" w14:textId="77777777" w:rsidR="00E865AA" w:rsidRDefault="00E865AA">
      <w:pPr>
        <w:rPr>
          <w:lang w:val="en-GB" w:eastAsia="ja-JP"/>
        </w:rPr>
      </w:pPr>
    </w:p>
    <w:tbl>
      <w:tblPr>
        <w:tblStyle w:val="TableGrid"/>
        <w:tblW w:w="0" w:type="auto"/>
        <w:tblInd w:w="113" w:type="dxa"/>
        <w:tblLayout w:type="fixed"/>
        <w:tblLook w:val="04A0" w:firstRow="1" w:lastRow="0" w:firstColumn="1" w:lastColumn="0" w:noHBand="0" w:noVBand="1"/>
      </w:tblPr>
      <w:tblGrid>
        <w:gridCol w:w="1986"/>
        <w:gridCol w:w="7477"/>
      </w:tblGrid>
      <w:tr w:rsidR="00E865AA" w14:paraId="35FADCDA" w14:textId="77777777" w:rsidTr="192D44B6">
        <w:tc>
          <w:tcPr>
            <w:tcW w:w="1986" w:type="dxa"/>
            <w:shd w:val="clear" w:color="auto" w:fill="EDEDED" w:themeFill="accent3" w:themeFillTint="33"/>
          </w:tcPr>
          <w:p w14:paraId="35FADCD8" w14:textId="77777777" w:rsidR="00E865AA" w:rsidRDefault="00144AD1">
            <w:pPr>
              <w:rPr>
                <w:b/>
                <w:lang w:val="en-GB" w:eastAsia="ja-JP"/>
              </w:rPr>
            </w:pPr>
            <w:r>
              <w:rPr>
                <w:b/>
                <w:lang w:val="en-GB" w:eastAsia="ja-JP"/>
              </w:rPr>
              <w:t xml:space="preserve">  Position, Type, and Cost</w:t>
            </w:r>
          </w:p>
        </w:tc>
        <w:tc>
          <w:tcPr>
            <w:tcW w:w="7477" w:type="dxa"/>
            <w:shd w:val="clear" w:color="auto" w:fill="EDEDED" w:themeFill="accent3" w:themeFillTint="33"/>
          </w:tcPr>
          <w:p w14:paraId="35FADCD9" w14:textId="77777777" w:rsidR="00E865AA" w:rsidRDefault="00144AD1">
            <w:pPr>
              <w:rPr>
                <w:b/>
                <w:lang w:val="en-GB" w:eastAsia="ja-JP"/>
              </w:rPr>
            </w:pPr>
            <w:r>
              <w:rPr>
                <w:b/>
                <w:lang w:val="en-GB" w:eastAsia="ja-JP"/>
              </w:rPr>
              <w:t>Role, Deliverables and Qualifications</w:t>
            </w:r>
          </w:p>
        </w:tc>
      </w:tr>
      <w:tr w:rsidR="00E865AA" w14:paraId="35FADD21" w14:textId="77777777" w:rsidTr="192D44B6">
        <w:tc>
          <w:tcPr>
            <w:tcW w:w="1986" w:type="dxa"/>
          </w:tcPr>
          <w:p w14:paraId="35FADCDB" w14:textId="1F91FA77" w:rsidR="00E865AA" w:rsidRDefault="7511383D" w:rsidP="192D44B6">
            <w:pPr>
              <w:rPr>
                <w:b/>
                <w:bCs/>
                <w:sz w:val="20"/>
                <w:szCs w:val="20"/>
                <w:lang w:val="en-GB" w:eastAsia="ja-JP"/>
              </w:rPr>
            </w:pPr>
            <w:r w:rsidRPr="192D44B6">
              <w:rPr>
                <w:b/>
                <w:bCs/>
                <w:sz w:val="20"/>
                <w:szCs w:val="20"/>
                <w:u w:val="single"/>
                <w:lang w:val="en-GB" w:eastAsia="ja-JP"/>
              </w:rPr>
              <w:t xml:space="preserve">Consultant </w:t>
            </w:r>
            <w:r w:rsidR="6624E1AC" w:rsidRPr="192D44B6">
              <w:rPr>
                <w:b/>
                <w:bCs/>
                <w:sz w:val="20"/>
                <w:szCs w:val="20"/>
                <w:u w:val="single"/>
                <w:lang w:val="en-GB" w:eastAsia="ja-JP"/>
              </w:rPr>
              <w:t>A1</w:t>
            </w:r>
            <w:r w:rsidRPr="192D44B6">
              <w:rPr>
                <w:b/>
                <w:bCs/>
                <w:sz w:val="20"/>
                <w:szCs w:val="20"/>
                <w:u w:val="single"/>
                <w:lang w:val="en-GB" w:eastAsia="ja-JP"/>
              </w:rPr>
              <w:t>:</w:t>
            </w:r>
            <w:r w:rsidRPr="192D44B6">
              <w:rPr>
                <w:b/>
                <w:bCs/>
                <w:sz w:val="20"/>
                <w:szCs w:val="20"/>
                <w:lang w:val="en-GB" w:eastAsia="ja-JP"/>
              </w:rPr>
              <w:t xml:space="preserve"> </w:t>
            </w:r>
            <w:r w:rsidRPr="192D44B6">
              <w:rPr>
                <w:sz w:val="20"/>
                <w:szCs w:val="20"/>
                <w:lang w:val="en-GB" w:eastAsia="ja-JP"/>
              </w:rPr>
              <w:t>International Project Development Specialist (GEF PPG Team Leader)</w:t>
            </w:r>
          </w:p>
          <w:p w14:paraId="35FADCDC" w14:textId="77777777" w:rsidR="00E865AA" w:rsidRDefault="00E865AA">
            <w:pPr>
              <w:rPr>
                <w:sz w:val="20"/>
                <w:szCs w:val="20"/>
                <w:lang w:val="en-GB" w:eastAsia="ja-JP"/>
              </w:rPr>
            </w:pPr>
          </w:p>
          <w:p w14:paraId="35FADCDD" w14:textId="77777777" w:rsidR="00E865AA" w:rsidRDefault="00144AD1">
            <w:pPr>
              <w:rPr>
                <w:sz w:val="20"/>
                <w:szCs w:val="20"/>
                <w:lang w:val="en-GB" w:eastAsia="ja-JP"/>
              </w:rPr>
            </w:pPr>
            <w:r>
              <w:rPr>
                <w:b/>
                <w:sz w:val="20"/>
                <w:szCs w:val="20"/>
                <w:lang w:val="en-GB" w:eastAsia="ja-JP"/>
              </w:rPr>
              <w:t>Type:</w:t>
            </w:r>
            <w:r>
              <w:rPr>
                <w:sz w:val="20"/>
                <w:szCs w:val="20"/>
                <w:lang w:val="en-GB" w:eastAsia="ja-JP"/>
              </w:rPr>
              <w:t xml:space="preserve"> IC</w:t>
            </w:r>
          </w:p>
          <w:p w14:paraId="35FADCDE" w14:textId="77777777" w:rsidR="00E865AA" w:rsidRDefault="00E865AA">
            <w:pPr>
              <w:rPr>
                <w:sz w:val="20"/>
                <w:szCs w:val="20"/>
                <w:lang w:val="en-GB" w:eastAsia="ja-JP"/>
              </w:rPr>
            </w:pPr>
          </w:p>
          <w:p w14:paraId="35FADCDF" w14:textId="77777777" w:rsidR="00E865AA" w:rsidRPr="00C21EB2" w:rsidRDefault="00144AD1">
            <w:pPr>
              <w:rPr>
                <w:rFonts w:eastAsia="SimSun"/>
                <w:sz w:val="20"/>
                <w:szCs w:val="20"/>
                <w:lang w:val="en-GB" w:eastAsia="zh-CN"/>
              </w:rPr>
            </w:pPr>
            <w:r>
              <w:rPr>
                <w:b/>
                <w:sz w:val="20"/>
                <w:szCs w:val="20"/>
                <w:lang w:val="en-GB" w:eastAsia="ja-JP"/>
              </w:rPr>
              <w:t>Cost per person week:</w:t>
            </w:r>
            <w:r>
              <w:rPr>
                <w:sz w:val="20"/>
                <w:szCs w:val="20"/>
                <w:lang w:val="en-GB" w:eastAsia="ja-JP"/>
              </w:rPr>
              <w:t xml:space="preserve"> </w:t>
            </w:r>
            <w:r>
              <w:rPr>
                <w:rFonts w:eastAsia="SimSun" w:hint="eastAsia"/>
                <w:sz w:val="20"/>
                <w:szCs w:val="20"/>
                <w:lang w:val="en-GB" w:eastAsia="zh-CN"/>
              </w:rPr>
              <w:t>USD 3,750</w:t>
            </w:r>
          </w:p>
          <w:p w14:paraId="35FADCE0" w14:textId="77777777" w:rsidR="00E865AA" w:rsidRDefault="00E865AA">
            <w:pPr>
              <w:rPr>
                <w:sz w:val="20"/>
                <w:szCs w:val="20"/>
                <w:lang w:val="en-GB" w:eastAsia="ja-JP"/>
              </w:rPr>
            </w:pPr>
          </w:p>
          <w:p w14:paraId="35FADCE1" w14:textId="77777777" w:rsidR="00E865AA" w:rsidRPr="00C21EB2" w:rsidRDefault="00144AD1">
            <w:pPr>
              <w:rPr>
                <w:rFonts w:eastAsia="SimSun"/>
                <w:sz w:val="20"/>
                <w:szCs w:val="20"/>
                <w:lang w:val="en-GB" w:eastAsia="zh-CN"/>
              </w:rPr>
            </w:pPr>
            <w:r>
              <w:rPr>
                <w:b/>
                <w:sz w:val="20"/>
                <w:szCs w:val="20"/>
                <w:lang w:val="en-GB" w:eastAsia="ja-JP"/>
              </w:rPr>
              <w:t>Number of person weeks needed:</w:t>
            </w:r>
            <w:r>
              <w:rPr>
                <w:sz w:val="20"/>
                <w:szCs w:val="20"/>
                <w:lang w:val="en-GB" w:eastAsia="ja-JP"/>
              </w:rPr>
              <w:t xml:space="preserve"> </w:t>
            </w:r>
            <w:r>
              <w:rPr>
                <w:rFonts w:eastAsia="SimSun" w:hint="eastAsia"/>
                <w:sz w:val="20"/>
                <w:szCs w:val="20"/>
                <w:lang w:val="en-GB" w:eastAsia="zh-CN"/>
              </w:rPr>
              <w:t xml:space="preserve">13 </w:t>
            </w:r>
          </w:p>
          <w:p w14:paraId="35FADCE2" w14:textId="77777777" w:rsidR="00E865AA" w:rsidRDefault="00E865AA">
            <w:pPr>
              <w:rPr>
                <w:sz w:val="20"/>
                <w:szCs w:val="20"/>
                <w:lang w:val="en-GB" w:eastAsia="ja-JP"/>
              </w:rPr>
            </w:pPr>
          </w:p>
          <w:p w14:paraId="35FADCE3" w14:textId="77777777" w:rsidR="00E865AA" w:rsidRDefault="00E865AA">
            <w:pPr>
              <w:rPr>
                <w:sz w:val="20"/>
                <w:szCs w:val="20"/>
                <w:lang w:val="en-GB" w:eastAsia="ja-JP"/>
              </w:rPr>
            </w:pPr>
          </w:p>
        </w:tc>
        <w:tc>
          <w:tcPr>
            <w:tcW w:w="7477" w:type="dxa"/>
          </w:tcPr>
          <w:p w14:paraId="35FADCE4" w14:textId="77777777" w:rsidR="00E865AA" w:rsidRDefault="00144AD1">
            <w:pPr>
              <w:rPr>
                <w:b/>
                <w:sz w:val="20"/>
                <w:szCs w:val="20"/>
                <w:lang w:val="en-GB" w:eastAsia="ja-JP"/>
              </w:rPr>
            </w:pPr>
            <w:r>
              <w:rPr>
                <w:b/>
                <w:sz w:val="20"/>
                <w:szCs w:val="20"/>
                <w:lang w:val="en-GB" w:eastAsia="ja-JP"/>
              </w:rPr>
              <w:t>Role</w:t>
            </w:r>
          </w:p>
          <w:p w14:paraId="35FADCE5" w14:textId="77777777" w:rsidR="00E865AA" w:rsidRDefault="00144AD1">
            <w:pPr>
              <w:rPr>
                <w:sz w:val="20"/>
                <w:szCs w:val="20"/>
                <w:lang w:val="en-GB" w:eastAsia="ja-JP"/>
              </w:rPr>
            </w:pPr>
            <w:r>
              <w:rPr>
                <w:sz w:val="20"/>
                <w:szCs w:val="20"/>
                <w:lang w:val="en-GB" w:eastAsia="ja-JP"/>
              </w:rPr>
              <w:t>The Project Development Specialist will be the GEF PPG Team Leader and will be responsible for quality assurance and timely preparation of all reports and documentation, including the finalized UNDP Project Document (</w:t>
            </w:r>
            <w:proofErr w:type="spellStart"/>
            <w:r>
              <w:rPr>
                <w:sz w:val="20"/>
                <w:szCs w:val="20"/>
                <w:lang w:val="en-GB" w:eastAsia="ja-JP"/>
              </w:rPr>
              <w:t>ProDoc</w:t>
            </w:r>
            <w:proofErr w:type="spellEnd"/>
            <w:r>
              <w:rPr>
                <w:sz w:val="20"/>
                <w:szCs w:val="20"/>
                <w:lang w:val="en-GB" w:eastAsia="ja-JP"/>
              </w:rPr>
              <w:t xml:space="preserve">) and CEO Endorsement Request, with all mandatory and project specific Annexes and supporting documentation. S/he will be responsible for managing all consultants on the </w:t>
            </w:r>
            <w:proofErr w:type="gramStart"/>
            <w:r>
              <w:rPr>
                <w:sz w:val="20"/>
                <w:szCs w:val="20"/>
                <w:lang w:val="en-GB" w:eastAsia="ja-JP"/>
              </w:rPr>
              <w:t>GEF PPG Team, and</w:t>
            </w:r>
            <w:proofErr w:type="gramEnd"/>
            <w:r>
              <w:rPr>
                <w:sz w:val="20"/>
                <w:szCs w:val="20"/>
                <w:lang w:val="en-GB" w:eastAsia="ja-JP"/>
              </w:rPr>
              <w:t xml:space="preserve"> coordinating the Team’s work.</w:t>
            </w:r>
          </w:p>
          <w:p w14:paraId="35FADCE7" w14:textId="77777777" w:rsidR="00E865AA" w:rsidRDefault="00E865AA">
            <w:pPr>
              <w:rPr>
                <w:b/>
                <w:sz w:val="20"/>
                <w:szCs w:val="20"/>
                <w:lang w:val="en-GB" w:eastAsia="ja-JP"/>
              </w:rPr>
            </w:pPr>
          </w:p>
          <w:p w14:paraId="35FADCE8" w14:textId="77777777" w:rsidR="00E865AA" w:rsidRDefault="00144AD1">
            <w:pPr>
              <w:rPr>
                <w:b/>
                <w:sz w:val="20"/>
                <w:szCs w:val="20"/>
                <w:lang w:val="en-GB" w:eastAsia="ja-JP"/>
              </w:rPr>
            </w:pPr>
            <w:r>
              <w:rPr>
                <w:b/>
                <w:sz w:val="20"/>
                <w:szCs w:val="20"/>
                <w:lang w:val="en-GB" w:eastAsia="ja-JP"/>
              </w:rPr>
              <w:t>Responsibilities and Deliverables</w:t>
            </w:r>
          </w:p>
          <w:p w14:paraId="35FADCE9" w14:textId="77777777" w:rsidR="00E865AA" w:rsidRDefault="00E865AA">
            <w:pPr>
              <w:rPr>
                <w:b/>
                <w:sz w:val="20"/>
                <w:szCs w:val="20"/>
                <w:lang w:val="en-GB" w:eastAsia="ja-JP"/>
              </w:rPr>
            </w:pPr>
          </w:p>
          <w:p w14:paraId="35FADCEA" w14:textId="77777777" w:rsidR="00E865AA" w:rsidRDefault="00144AD1">
            <w:pPr>
              <w:pStyle w:val="ListParagraph1"/>
              <w:numPr>
                <w:ilvl w:val="0"/>
                <w:numId w:val="23"/>
              </w:numPr>
              <w:ind w:left="430"/>
              <w:rPr>
                <w:sz w:val="20"/>
                <w:szCs w:val="20"/>
                <w:lang w:val="en-GB" w:eastAsia="ja-JP"/>
              </w:rPr>
            </w:pPr>
            <w:r>
              <w:rPr>
                <w:sz w:val="20"/>
                <w:szCs w:val="20"/>
                <w:u w:val="single"/>
                <w:lang w:val="en-GB" w:eastAsia="ja-JP"/>
              </w:rPr>
              <w:t>Management of the GEF PPG Team</w:t>
            </w:r>
          </w:p>
          <w:p w14:paraId="35FADCEB"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Define and submit a detailed methodology and work plan in consultation with the other consultants with clear delegation of responsibilities for the International Consultant (IC) and National Consultants (NCs</w:t>
            </w:r>
            <w:proofErr w:type="gramStart"/>
            <w:r>
              <w:rPr>
                <w:sz w:val="20"/>
                <w:szCs w:val="20"/>
                <w:lang w:val="en-GB" w:eastAsia="ja-JP"/>
              </w:rPr>
              <w:t>);</w:t>
            </w:r>
            <w:proofErr w:type="gramEnd"/>
          </w:p>
          <w:p w14:paraId="35FADCEC"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Ensure that project development is participatory, gender-responsive and based on extensive stakeholder engagements; and</w:t>
            </w:r>
          </w:p>
          <w:p w14:paraId="35FADCED"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Verify and ensure that all project components are technically sound and cost effective.</w:t>
            </w:r>
          </w:p>
          <w:p w14:paraId="35FADCEE" w14:textId="77777777" w:rsidR="00E865AA" w:rsidRDefault="00E865AA">
            <w:pPr>
              <w:pStyle w:val="ListParagraph1"/>
              <w:ind w:left="691"/>
              <w:rPr>
                <w:sz w:val="20"/>
                <w:szCs w:val="20"/>
                <w:lang w:val="en-GB" w:eastAsia="ja-JP"/>
              </w:rPr>
            </w:pPr>
          </w:p>
          <w:p w14:paraId="35FADCEF" w14:textId="77777777" w:rsidR="00E865AA" w:rsidRDefault="00144AD1">
            <w:pPr>
              <w:pStyle w:val="ListParagraph1"/>
              <w:numPr>
                <w:ilvl w:val="0"/>
                <w:numId w:val="23"/>
              </w:numPr>
              <w:ind w:left="430"/>
              <w:rPr>
                <w:sz w:val="20"/>
                <w:szCs w:val="20"/>
                <w:lang w:val="en-GB" w:eastAsia="ja-JP"/>
              </w:rPr>
            </w:pPr>
            <w:r>
              <w:rPr>
                <w:sz w:val="20"/>
                <w:szCs w:val="20"/>
                <w:u w:val="single"/>
                <w:lang w:val="en-GB" w:eastAsia="ja-JP"/>
              </w:rPr>
              <w:t>Preparatory Technical Studies and Reviews (Component A)</w:t>
            </w:r>
            <w:r>
              <w:rPr>
                <w:sz w:val="20"/>
                <w:szCs w:val="20"/>
                <w:lang w:val="en-GB" w:eastAsia="ja-JP"/>
              </w:rPr>
              <w:t>: With inputs from the national consultants, as detailed in their respective TORs:</w:t>
            </w:r>
          </w:p>
          <w:p w14:paraId="35FADCF0"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Compile baseline/situational analysis for the full-size project (FSP). This will include a precise definition of baseline projects, activities, budgets, goals, and co-financial links to GEF outcomes; a definition of GEF incremental value per outcome and output; and a presentation of results of the incremental cost-analysis in matrices as </w:t>
            </w:r>
            <w:proofErr w:type="gramStart"/>
            <w:r>
              <w:rPr>
                <w:sz w:val="20"/>
                <w:szCs w:val="20"/>
                <w:lang w:val="en-GB" w:eastAsia="ja-JP"/>
              </w:rPr>
              <w:t>appropriate;</w:t>
            </w:r>
            <w:proofErr w:type="gramEnd"/>
          </w:p>
          <w:p w14:paraId="35FADCF1"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Lead and oversee the stakeholder analysis and consultations, with support from national consultants, and ensure that they are complete and comprehensive, including consultations with the private sector and tourism associations and </w:t>
            </w:r>
            <w:proofErr w:type="gramStart"/>
            <w:r>
              <w:rPr>
                <w:sz w:val="20"/>
                <w:szCs w:val="20"/>
                <w:lang w:val="en-GB" w:eastAsia="ja-JP"/>
              </w:rPr>
              <w:t>bodies;</w:t>
            </w:r>
            <w:proofErr w:type="gramEnd"/>
          </w:p>
          <w:p w14:paraId="35FADCF2"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Ensure the preparation of the gender analysis and ensure its findings are meaningfully integrated into the project’s strategy, theory of change, and results </w:t>
            </w:r>
            <w:proofErr w:type="gramStart"/>
            <w:r>
              <w:rPr>
                <w:sz w:val="20"/>
                <w:szCs w:val="20"/>
                <w:lang w:val="en-GB" w:eastAsia="ja-JP"/>
              </w:rPr>
              <w:t>framework;</w:t>
            </w:r>
            <w:proofErr w:type="gramEnd"/>
          </w:p>
          <w:p w14:paraId="35FADCF3"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Ensure action points, including risk assessments, from the SES pre-</w:t>
            </w:r>
            <w:proofErr w:type="gramStart"/>
            <w:r>
              <w:rPr>
                <w:sz w:val="20"/>
                <w:szCs w:val="20"/>
                <w:lang w:val="en-GB" w:eastAsia="ja-JP"/>
              </w:rPr>
              <w:t>screening  (</w:t>
            </w:r>
            <w:proofErr w:type="gramEnd"/>
            <w:r>
              <w:rPr>
                <w:sz w:val="20"/>
                <w:szCs w:val="20"/>
                <w:lang w:val="en-GB" w:eastAsia="ja-JP"/>
              </w:rPr>
              <w:t xml:space="preserve">prepared at the concept stage) are fully implemented during the PPG, and update that screening in an iterative process throughout the PPG, and as appropriate; </w:t>
            </w:r>
          </w:p>
          <w:p w14:paraId="35FADCF4"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Oversee the identification of the project sites, with documentation of selection criteria and making sure that geo-referenced data and maps are clearly presented both for targeted protected areas and broader landscapes, as </w:t>
            </w:r>
            <w:proofErr w:type="gramStart"/>
            <w:r>
              <w:rPr>
                <w:sz w:val="20"/>
                <w:szCs w:val="20"/>
                <w:lang w:val="en-GB" w:eastAsia="ja-JP"/>
              </w:rPr>
              <w:t>applicable;</w:t>
            </w:r>
            <w:proofErr w:type="gramEnd"/>
          </w:p>
          <w:p w14:paraId="35FADCF5"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lastRenderedPageBreak/>
              <w:t xml:space="preserve">Ensure the design of appropriate project knowledge management processes and platforms, ensuring appropriate linkages to existing mechanisms and knowledge sharing in project </w:t>
            </w:r>
            <w:proofErr w:type="gramStart"/>
            <w:r>
              <w:rPr>
                <w:sz w:val="20"/>
                <w:szCs w:val="20"/>
                <w:lang w:val="en-GB" w:eastAsia="ja-JP"/>
              </w:rPr>
              <w:t>landscapes;</w:t>
            </w:r>
            <w:proofErr w:type="gramEnd"/>
          </w:p>
          <w:p w14:paraId="35FADCF6"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Lead and oversee the identification of opportunities for private sector engagement and co-</w:t>
            </w:r>
            <w:proofErr w:type="gramStart"/>
            <w:r>
              <w:rPr>
                <w:sz w:val="20"/>
                <w:szCs w:val="20"/>
                <w:lang w:val="en-GB" w:eastAsia="ja-JP"/>
              </w:rPr>
              <w:t>financing;</w:t>
            </w:r>
            <w:proofErr w:type="gramEnd"/>
            <w:r>
              <w:rPr>
                <w:sz w:val="20"/>
                <w:szCs w:val="20"/>
                <w:lang w:val="en-GB" w:eastAsia="ja-JP"/>
              </w:rPr>
              <w:t xml:space="preserve"> </w:t>
            </w:r>
          </w:p>
          <w:p w14:paraId="35FADCF7"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Ensure the preparation of partner capacity assessments and discussions on management arrangements early in the PPG </w:t>
            </w:r>
            <w:proofErr w:type="gramStart"/>
            <w:r>
              <w:rPr>
                <w:sz w:val="20"/>
                <w:szCs w:val="20"/>
                <w:lang w:val="en-GB" w:eastAsia="ja-JP"/>
              </w:rPr>
              <w:t>process;</w:t>
            </w:r>
            <w:proofErr w:type="gramEnd"/>
          </w:p>
          <w:p w14:paraId="35FADCF8"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Oversee the consultations with partners regarding financial planning; and</w:t>
            </w:r>
          </w:p>
          <w:p w14:paraId="35FADCF9"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Ensure completion of any additional studies that are determined to be needed for the preparation of the </w:t>
            </w:r>
            <w:proofErr w:type="spellStart"/>
            <w:r>
              <w:rPr>
                <w:sz w:val="20"/>
                <w:szCs w:val="20"/>
                <w:lang w:val="en-GB" w:eastAsia="ja-JP"/>
              </w:rPr>
              <w:t>ProDoc</w:t>
            </w:r>
            <w:proofErr w:type="spellEnd"/>
            <w:r>
              <w:rPr>
                <w:sz w:val="20"/>
                <w:szCs w:val="20"/>
                <w:lang w:val="en-GB" w:eastAsia="ja-JP"/>
              </w:rPr>
              <w:t xml:space="preserve"> and all other final outputs.</w:t>
            </w:r>
          </w:p>
          <w:p w14:paraId="35FADCFA" w14:textId="77777777" w:rsidR="00E865AA" w:rsidRDefault="00E865AA">
            <w:pPr>
              <w:pStyle w:val="ListParagraph1"/>
              <w:ind w:left="691"/>
              <w:rPr>
                <w:sz w:val="20"/>
                <w:szCs w:val="20"/>
                <w:lang w:val="en-GB" w:eastAsia="ja-JP"/>
              </w:rPr>
            </w:pPr>
          </w:p>
          <w:p w14:paraId="35FADCFB" w14:textId="77777777" w:rsidR="00E865AA" w:rsidRDefault="00144AD1">
            <w:pPr>
              <w:pStyle w:val="ListParagraph1"/>
              <w:numPr>
                <w:ilvl w:val="0"/>
                <w:numId w:val="23"/>
              </w:numPr>
              <w:ind w:left="430"/>
              <w:rPr>
                <w:sz w:val="20"/>
                <w:szCs w:val="20"/>
                <w:lang w:val="en-GB" w:eastAsia="ja-JP"/>
              </w:rPr>
            </w:pPr>
            <w:r>
              <w:rPr>
                <w:sz w:val="20"/>
                <w:szCs w:val="20"/>
                <w:u w:val="single"/>
                <w:lang w:val="en-GB" w:eastAsia="ja-JP"/>
              </w:rPr>
              <w:t xml:space="preserve">Formulation of the </w:t>
            </w:r>
            <w:proofErr w:type="spellStart"/>
            <w:r>
              <w:rPr>
                <w:sz w:val="20"/>
                <w:szCs w:val="20"/>
                <w:u w:val="single"/>
                <w:lang w:val="en-GB" w:eastAsia="ja-JP"/>
              </w:rPr>
              <w:t>ProDoc</w:t>
            </w:r>
            <w:proofErr w:type="spellEnd"/>
            <w:r>
              <w:rPr>
                <w:sz w:val="20"/>
                <w:szCs w:val="20"/>
                <w:u w:val="single"/>
                <w:lang w:val="en-GB" w:eastAsia="ja-JP"/>
              </w:rPr>
              <w:t>, CEO Endorsement Request and Mandatory and Project Specific Annexes (Component B)</w:t>
            </w:r>
            <w:r>
              <w:rPr>
                <w:sz w:val="20"/>
                <w:szCs w:val="20"/>
                <w:lang w:val="en-GB" w:eastAsia="ja-JP"/>
              </w:rPr>
              <w:t>: With inputs from the national consultants, as detailed in their respective TORs, and based on international best practice:</w:t>
            </w:r>
          </w:p>
          <w:p w14:paraId="35FADCFC"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Develop, present and articulate the project’s theory of </w:t>
            </w:r>
            <w:proofErr w:type="gramStart"/>
            <w:r>
              <w:rPr>
                <w:sz w:val="20"/>
                <w:szCs w:val="20"/>
                <w:lang w:val="en-GB" w:eastAsia="ja-JP"/>
              </w:rPr>
              <w:t>change;</w:t>
            </w:r>
            <w:proofErr w:type="gramEnd"/>
          </w:p>
          <w:p w14:paraId="35FADCFD"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Develop the Results Framework in line with UNDP-GEF </w:t>
            </w:r>
            <w:proofErr w:type="gramStart"/>
            <w:r>
              <w:rPr>
                <w:sz w:val="20"/>
                <w:szCs w:val="20"/>
                <w:lang w:val="en-GB" w:eastAsia="ja-JP"/>
              </w:rPr>
              <w:t>policy;</w:t>
            </w:r>
            <w:proofErr w:type="gramEnd"/>
          </w:p>
          <w:p w14:paraId="35FADCFE"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Develop a detailed Monitoring and Evaluation Plan and </w:t>
            </w:r>
            <w:proofErr w:type="gramStart"/>
            <w:r>
              <w:rPr>
                <w:sz w:val="20"/>
                <w:szCs w:val="20"/>
                <w:lang w:val="en-GB" w:eastAsia="ja-JP"/>
              </w:rPr>
              <w:t>Budget;</w:t>
            </w:r>
            <w:proofErr w:type="gramEnd"/>
            <w:r>
              <w:rPr>
                <w:sz w:val="20"/>
                <w:szCs w:val="20"/>
                <w:lang w:val="en-GB" w:eastAsia="ja-JP"/>
              </w:rPr>
              <w:t xml:space="preserve"> </w:t>
            </w:r>
          </w:p>
          <w:p w14:paraId="35FADCFF"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Oversee and ensure the preparation of a comprehensive Stakeholder Engagement </w:t>
            </w:r>
            <w:proofErr w:type="gramStart"/>
            <w:r>
              <w:rPr>
                <w:sz w:val="20"/>
                <w:szCs w:val="20"/>
                <w:lang w:val="en-GB" w:eastAsia="ja-JP"/>
              </w:rPr>
              <w:t>Plan;</w:t>
            </w:r>
            <w:proofErr w:type="gramEnd"/>
          </w:p>
          <w:p w14:paraId="35FADD00"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Oversee and ensure the preparation of a Gender Action Plan and </w:t>
            </w:r>
            <w:proofErr w:type="gramStart"/>
            <w:r>
              <w:rPr>
                <w:sz w:val="20"/>
                <w:szCs w:val="20"/>
                <w:lang w:val="en-GB" w:eastAsia="ja-JP"/>
              </w:rPr>
              <w:t>Budget;</w:t>
            </w:r>
            <w:proofErr w:type="gramEnd"/>
          </w:p>
          <w:p w14:paraId="35FADD01"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Oversee and ensure the updating of the SESP based on assessments undertaken during Component A, and ensure the development of required environmental and/or social management plan(s) as </w:t>
            </w:r>
            <w:proofErr w:type="gramStart"/>
            <w:r>
              <w:rPr>
                <w:sz w:val="20"/>
                <w:szCs w:val="20"/>
                <w:lang w:val="en-GB" w:eastAsia="ja-JP"/>
              </w:rPr>
              <w:t>required;</w:t>
            </w:r>
            <w:proofErr w:type="gramEnd"/>
            <w:r>
              <w:rPr>
                <w:sz w:val="20"/>
                <w:szCs w:val="20"/>
                <w:lang w:val="en-GB" w:eastAsia="ja-JP"/>
              </w:rPr>
              <w:t xml:space="preserve"> </w:t>
            </w:r>
          </w:p>
          <w:p w14:paraId="35FADD02"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Oversee the preparation of the required GEF tracking tools (if required) and GEF Core Indicators and ensure these are supported by robust and validated </w:t>
            </w:r>
            <w:proofErr w:type="gramStart"/>
            <w:r>
              <w:rPr>
                <w:sz w:val="20"/>
                <w:szCs w:val="20"/>
                <w:lang w:val="en-GB" w:eastAsia="ja-JP"/>
              </w:rPr>
              <w:t>data;</w:t>
            </w:r>
            <w:proofErr w:type="gramEnd"/>
            <w:r>
              <w:rPr>
                <w:sz w:val="20"/>
                <w:szCs w:val="20"/>
                <w:lang w:val="en-GB" w:eastAsia="ja-JP"/>
              </w:rPr>
              <w:t xml:space="preserve"> </w:t>
            </w:r>
          </w:p>
          <w:p w14:paraId="35FADD03"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Secure all co-financing </w:t>
            </w:r>
            <w:proofErr w:type="gramStart"/>
            <w:r>
              <w:rPr>
                <w:sz w:val="20"/>
                <w:szCs w:val="20"/>
                <w:lang w:val="en-GB" w:eastAsia="ja-JP"/>
              </w:rPr>
              <w:t>letters;</w:t>
            </w:r>
            <w:proofErr w:type="gramEnd"/>
          </w:p>
          <w:p w14:paraId="35FADD04" w14:textId="77777777" w:rsidR="00E865AA" w:rsidRDefault="00144AD1">
            <w:pPr>
              <w:pStyle w:val="ListParagraph1"/>
              <w:numPr>
                <w:ilvl w:val="1"/>
                <w:numId w:val="23"/>
              </w:numPr>
              <w:ind w:left="691" w:hanging="270"/>
              <w:jc w:val="both"/>
              <w:rPr>
                <w:sz w:val="20"/>
                <w:szCs w:val="20"/>
                <w:lang w:val="en-GB" w:eastAsia="ja-JP"/>
              </w:rPr>
            </w:pPr>
            <w:r>
              <w:rPr>
                <w:sz w:val="20"/>
                <w:szCs w:val="20"/>
                <w:lang w:val="en-GB" w:eastAsia="ja-JP"/>
              </w:rPr>
              <w:t xml:space="preserve">Prepare the indicative procurement </w:t>
            </w:r>
            <w:proofErr w:type="gramStart"/>
            <w:r>
              <w:rPr>
                <w:sz w:val="20"/>
                <w:szCs w:val="20"/>
                <w:lang w:val="en-GB" w:eastAsia="ja-JP"/>
              </w:rPr>
              <w:t>plan;</w:t>
            </w:r>
            <w:proofErr w:type="gramEnd"/>
          </w:p>
          <w:p w14:paraId="35FADD05"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Secure and present agreements on project execution and management arrangements and ensure that the project aligns to UNDP-GEF guidance on UNDP execution </w:t>
            </w:r>
            <w:proofErr w:type="gramStart"/>
            <w:r>
              <w:rPr>
                <w:sz w:val="20"/>
                <w:szCs w:val="20"/>
                <w:lang w:val="en-GB" w:eastAsia="ja-JP"/>
              </w:rPr>
              <w:t>support;</w:t>
            </w:r>
            <w:proofErr w:type="gramEnd"/>
            <w:r>
              <w:rPr>
                <w:sz w:val="20"/>
                <w:szCs w:val="20"/>
                <w:lang w:val="en-GB" w:eastAsia="ja-JP"/>
              </w:rPr>
              <w:t xml:space="preserve"> </w:t>
            </w:r>
          </w:p>
          <w:p w14:paraId="35FADD06"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Ensure the completion of the required official endorsement letters; and</w:t>
            </w:r>
          </w:p>
          <w:p w14:paraId="35FADD07"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Synthesize all analyses, studies, etc. that are prepared under Components A and B to produce the draft UNDP-GEF </w:t>
            </w:r>
            <w:proofErr w:type="spellStart"/>
            <w:r>
              <w:rPr>
                <w:sz w:val="20"/>
                <w:szCs w:val="20"/>
                <w:lang w:val="en-GB" w:eastAsia="ja-JP"/>
              </w:rPr>
              <w:t>ProDoc</w:t>
            </w:r>
            <w:proofErr w:type="spellEnd"/>
            <w:r>
              <w:rPr>
                <w:sz w:val="20"/>
                <w:szCs w:val="20"/>
                <w:lang w:val="en-GB" w:eastAsia="ja-JP"/>
              </w:rPr>
              <w:t>, GEF CEO Endorsement, and all mandatory and project specific Annexes, using the templates.</w:t>
            </w:r>
            <w:r>
              <w:rPr>
                <w:rStyle w:val="FootnoteReference"/>
                <w:sz w:val="20"/>
                <w:szCs w:val="20"/>
                <w:lang w:val="en-GB" w:eastAsia="ja-JP"/>
              </w:rPr>
              <w:footnoteReference w:id="3"/>
            </w:r>
          </w:p>
          <w:p w14:paraId="35FADD08" w14:textId="77777777" w:rsidR="00E865AA" w:rsidRDefault="00E865AA">
            <w:pPr>
              <w:pStyle w:val="ListParagraph1"/>
              <w:ind w:left="430"/>
              <w:rPr>
                <w:sz w:val="20"/>
                <w:szCs w:val="20"/>
                <w:lang w:val="en-GB" w:eastAsia="ja-JP"/>
              </w:rPr>
            </w:pPr>
          </w:p>
          <w:p w14:paraId="35FADD09" w14:textId="77777777" w:rsidR="00E865AA" w:rsidRDefault="00144AD1">
            <w:pPr>
              <w:pStyle w:val="ListParagraph1"/>
              <w:numPr>
                <w:ilvl w:val="0"/>
                <w:numId w:val="23"/>
              </w:numPr>
              <w:ind w:left="430"/>
              <w:rPr>
                <w:sz w:val="20"/>
                <w:szCs w:val="20"/>
                <w:lang w:val="en-GB" w:eastAsia="ja-JP"/>
              </w:rPr>
            </w:pPr>
            <w:r>
              <w:rPr>
                <w:sz w:val="20"/>
                <w:szCs w:val="20"/>
                <w:u w:val="single"/>
                <w:lang w:val="en-GB" w:eastAsia="ja-JP"/>
              </w:rPr>
              <w:t>Validation Workshop (Component C)</w:t>
            </w:r>
            <w:r>
              <w:rPr>
                <w:sz w:val="20"/>
                <w:szCs w:val="20"/>
                <w:lang w:val="en-GB" w:eastAsia="ja-JP"/>
              </w:rPr>
              <w:t xml:space="preserve">: </w:t>
            </w:r>
          </w:p>
          <w:p w14:paraId="35FADD0A"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Lead the validation workshop to present, discuss and validate the final draft </w:t>
            </w:r>
            <w:proofErr w:type="spellStart"/>
            <w:r>
              <w:rPr>
                <w:sz w:val="20"/>
                <w:szCs w:val="20"/>
                <w:lang w:val="en-GB" w:eastAsia="ja-JP"/>
              </w:rPr>
              <w:t>ProDoc</w:t>
            </w:r>
            <w:proofErr w:type="spellEnd"/>
            <w:r>
              <w:rPr>
                <w:sz w:val="20"/>
                <w:szCs w:val="20"/>
                <w:lang w:val="en-GB" w:eastAsia="ja-JP"/>
              </w:rPr>
              <w:t xml:space="preserve"> and mandatory and project specific annexes, with a special focus on the SESP and any management </w:t>
            </w:r>
            <w:proofErr w:type="gramStart"/>
            <w:r>
              <w:rPr>
                <w:sz w:val="20"/>
                <w:szCs w:val="20"/>
                <w:lang w:val="en-GB" w:eastAsia="ja-JP"/>
              </w:rPr>
              <w:t>plans;</w:t>
            </w:r>
            <w:proofErr w:type="gramEnd"/>
            <w:r>
              <w:rPr>
                <w:sz w:val="20"/>
                <w:szCs w:val="20"/>
                <w:lang w:val="en-GB" w:eastAsia="ja-JP"/>
              </w:rPr>
              <w:t xml:space="preserve"> </w:t>
            </w:r>
          </w:p>
          <w:p w14:paraId="35FADD0B"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Oversee all necessary revisions that arise during the workshop; and</w:t>
            </w:r>
          </w:p>
          <w:p w14:paraId="35FADD0C"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Ensure completion of Validation Workshop Report.</w:t>
            </w:r>
          </w:p>
          <w:p w14:paraId="35FADD0D" w14:textId="77777777" w:rsidR="00E865AA" w:rsidRDefault="00E865AA">
            <w:pPr>
              <w:pStyle w:val="ListParagraph1"/>
              <w:ind w:left="430"/>
              <w:rPr>
                <w:sz w:val="20"/>
                <w:szCs w:val="20"/>
                <w:lang w:val="en-GB" w:eastAsia="ja-JP"/>
              </w:rPr>
            </w:pPr>
          </w:p>
          <w:p w14:paraId="35FADD0E" w14:textId="77777777" w:rsidR="00E865AA" w:rsidRDefault="00144AD1">
            <w:pPr>
              <w:pStyle w:val="ListParagraph1"/>
              <w:numPr>
                <w:ilvl w:val="0"/>
                <w:numId w:val="23"/>
              </w:numPr>
              <w:ind w:left="430"/>
              <w:rPr>
                <w:sz w:val="20"/>
                <w:szCs w:val="20"/>
                <w:lang w:val="en-GB" w:eastAsia="ja-JP"/>
              </w:rPr>
            </w:pPr>
            <w:r>
              <w:rPr>
                <w:sz w:val="20"/>
                <w:szCs w:val="20"/>
                <w:u w:val="single"/>
                <w:lang w:val="en-GB" w:eastAsia="ja-JP"/>
              </w:rPr>
              <w:t>Final Deliverables</w:t>
            </w:r>
            <w:r>
              <w:rPr>
                <w:sz w:val="20"/>
                <w:szCs w:val="20"/>
                <w:lang w:val="en-GB" w:eastAsia="ja-JP"/>
              </w:rPr>
              <w:t>:</w:t>
            </w:r>
          </w:p>
          <w:p w14:paraId="35FADD0F"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Consolidation of all technical and consultation inputs and comments including from national stakeholders, UNDP, GEF Secretariat, STAP and GEF Council, into a well written and concise UNDP </w:t>
            </w:r>
            <w:proofErr w:type="spellStart"/>
            <w:r>
              <w:rPr>
                <w:sz w:val="20"/>
                <w:szCs w:val="20"/>
                <w:lang w:val="en-GB" w:eastAsia="ja-JP"/>
              </w:rPr>
              <w:t>ProDoc</w:t>
            </w:r>
            <w:proofErr w:type="spellEnd"/>
            <w:r>
              <w:rPr>
                <w:sz w:val="20"/>
                <w:szCs w:val="20"/>
                <w:lang w:val="en-GB" w:eastAsia="ja-JP"/>
              </w:rPr>
              <w:t xml:space="preserve"> with all required sections and Annexes, in line with the standard UNDP-GEF </w:t>
            </w:r>
            <w:proofErr w:type="spellStart"/>
            <w:r>
              <w:rPr>
                <w:sz w:val="20"/>
                <w:szCs w:val="20"/>
                <w:lang w:val="en-GB" w:eastAsia="ja-JP"/>
              </w:rPr>
              <w:t>ProDoc</w:t>
            </w:r>
            <w:proofErr w:type="spellEnd"/>
            <w:r>
              <w:rPr>
                <w:sz w:val="20"/>
                <w:szCs w:val="20"/>
                <w:lang w:val="en-GB" w:eastAsia="ja-JP"/>
              </w:rPr>
              <w:t xml:space="preserve"> template and annotated </w:t>
            </w:r>
            <w:proofErr w:type="gramStart"/>
            <w:r>
              <w:rPr>
                <w:sz w:val="20"/>
                <w:szCs w:val="20"/>
                <w:lang w:val="en-GB" w:eastAsia="ja-JP"/>
              </w:rPr>
              <w:t>guidance;</w:t>
            </w:r>
            <w:proofErr w:type="gramEnd"/>
          </w:p>
          <w:p w14:paraId="35FADD10"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 xml:space="preserve">Completion of the GEF CEO Endorsement </w:t>
            </w:r>
            <w:proofErr w:type="gramStart"/>
            <w:r>
              <w:rPr>
                <w:sz w:val="20"/>
                <w:szCs w:val="20"/>
                <w:lang w:val="en-GB" w:eastAsia="ja-JP"/>
              </w:rPr>
              <w:t>Request;</w:t>
            </w:r>
            <w:proofErr w:type="gramEnd"/>
            <w:r>
              <w:rPr>
                <w:sz w:val="20"/>
                <w:szCs w:val="20"/>
                <w:lang w:val="en-GB" w:eastAsia="ja-JP"/>
              </w:rPr>
              <w:t xml:space="preserve"> </w:t>
            </w:r>
          </w:p>
          <w:p w14:paraId="35FADD11"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Finalized SESP (and SES management plans as required</w:t>
            </w:r>
            <w:proofErr w:type="gramStart"/>
            <w:r>
              <w:rPr>
                <w:sz w:val="20"/>
                <w:szCs w:val="20"/>
                <w:lang w:val="en-GB" w:eastAsia="ja-JP"/>
              </w:rPr>
              <w:t>);</w:t>
            </w:r>
            <w:proofErr w:type="gramEnd"/>
          </w:p>
          <w:p w14:paraId="35FADD12"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lastRenderedPageBreak/>
              <w:t>All documentation from GEF PPG (including technical reports, meeting minutes, etc.); and</w:t>
            </w:r>
          </w:p>
          <w:p w14:paraId="35FADD13" w14:textId="77777777" w:rsidR="00E865AA" w:rsidRDefault="00144AD1">
            <w:pPr>
              <w:pStyle w:val="ListParagraph1"/>
              <w:numPr>
                <w:ilvl w:val="1"/>
                <w:numId w:val="23"/>
              </w:numPr>
              <w:ind w:left="691" w:hanging="270"/>
              <w:rPr>
                <w:sz w:val="20"/>
                <w:szCs w:val="20"/>
                <w:lang w:val="en-GB" w:eastAsia="ja-JP"/>
              </w:rPr>
            </w:pPr>
            <w:r>
              <w:rPr>
                <w:sz w:val="20"/>
                <w:szCs w:val="20"/>
                <w:lang w:val="en-GB" w:eastAsia="ja-JP"/>
              </w:rPr>
              <w:t>Validation Workshop Report.</w:t>
            </w:r>
          </w:p>
          <w:p w14:paraId="35FADD14" w14:textId="77777777" w:rsidR="00E865AA" w:rsidRDefault="00E865AA">
            <w:pPr>
              <w:rPr>
                <w:sz w:val="20"/>
                <w:szCs w:val="20"/>
                <w:lang w:val="en-GB" w:eastAsia="ja-JP"/>
              </w:rPr>
            </w:pPr>
          </w:p>
          <w:p w14:paraId="35FADD15" w14:textId="77777777" w:rsidR="00E865AA" w:rsidRDefault="00144AD1">
            <w:pPr>
              <w:rPr>
                <w:b/>
                <w:sz w:val="20"/>
                <w:szCs w:val="20"/>
                <w:lang w:val="en-GB" w:eastAsia="ja-JP"/>
              </w:rPr>
            </w:pPr>
            <w:r>
              <w:rPr>
                <w:b/>
                <w:sz w:val="20"/>
                <w:szCs w:val="20"/>
                <w:lang w:val="en-GB" w:eastAsia="ja-JP"/>
              </w:rPr>
              <w:t>Qualifications</w:t>
            </w:r>
          </w:p>
          <w:p w14:paraId="35FADD16" w14:textId="2CAE9A09" w:rsidR="00E865AA" w:rsidRDefault="00144AD1">
            <w:pPr>
              <w:pStyle w:val="ListParagraph1"/>
              <w:numPr>
                <w:ilvl w:val="0"/>
                <w:numId w:val="24"/>
              </w:numPr>
              <w:rPr>
                <w:sz w:val="20"/>
                <w:szCs w:val="20"/>
                <w:lang w:val="en-GB" w:eastAsia="ja-JP"/>
              </w:rPr>
            </w:pPr>
            <w:r>
              <w:rPr>
                <w:sz w:val="20"/>
                <w:szCs w:val="20"/>
                <w:lang w:val="en-GB" w:eastAsia="ja-JP"/>
              </w:rPr>
              <w:t xml:space="preserve">Master’s degree or higher in a relevant field, such as </w:t>
            </w:r>
            <w:r>
              <w:rPr>
                <w:rFonts w:eastAsia="SimSun" w:hint="eastAsia"/>
                <w:i/>
                <w:sz w:val="20"/>
                <w:szCs w:val="20"/>
                <w:lang w:val="en-GB" w:eastAsia="zh-CN"/>
              </w:rPr>
              <w:t xml:space="preserve">environment science, </w:t>
            </w:r>
            <w:r>
              <w:rPr>
                <w:rFonts w:eastAsia="SimSun"/>
                <w:i/>
                <w:sz w:val="20"/>
                <w:szCs w:val="20"/>
                <w:lang w:val="en-GB" w:eastAsia="zh-CN"/>
              </w:rPr>
              <w:t>Environmental engineering</w:t>
            </w:r>
            <w:r>
              <w:rPr>
                <w:rFonts w:eastAsia="SimSun" w:hint="eastAsia"/>
                <w:i/>
                <w:sz w:val="20"/>
                <w:szCs w:val="20"/>
                <w:lang w:val="en-GB" w:eastAsia="zh-CN"/>
              </w:rPr>
              <w:t>, chemistry</w:t>
            </w:r>
            <w:r w:rsidR="000A08DE">
              <w:rPr>
                <w:rFonts w:eastAsia="SimSun" w:hint="eastAsia"/>
                <w:i/>
                <w:sz w:val="20"/>
                <w:szCs w:val="20"/>
                <w:lang w:val="en-GB" w:eastAsia="zh-CN"/>
              </w:rPr>
              <w:t xml:space="preserve">, </w:t>
            </w:r>
            <w:r w:rsidR="0030291F">
              <w:rPr>
                <w:rFonts w:eastAsia="SimSun" w:hint="eastAsia"/>
                <w:i/>
                <w:sz w:val="20"/>
                <w:szCs w:val="20"/>
                <w:lang w:val="en-GB" w:eastAsia="zh-CN"/>
              </w:rPr>
              <w:t xml:space="preserve">circular economy </w:t>
            </w:r>
            <w:r>
              <w:rPr>
                <w:rFonts w:eastAsia="SimSun" w:hint="eastAsia"/>
                <w:i/>
                <w:sz w:val="20"/>
                <w:szCs w:val="20"/>
                <w:lang w:val="en-GB" w:eastAsia="zh-CN"/>
              </w:rPr>
              <w:t xml:space="preserve">and </w:t>
            </w:r>
            <w:r>
              <w:rPr>
                <w:rFonts w:eastAsia="SimSun"/>
                <w:i/>
                <w:sz w:val="20"/>
                <w:szCs w:val="20"/>
                <w:lang w:val="en-GB" w:eastAsia="zh-CN"/>
              </w:rPr>
              <w:t>related</w:t>
            </w:r>
            <w:r>
              <w:rPr>
                <w:rFonts w:eastAsia="SimSun" w:hint="eastAsia"/>
                <w:i/>
                <w:sz w:val="20"/>
                <w:szCs w:val="20"/>
                <w:lang w:val="en-GB" w:eastAsia="zh-CN"/>
              </w:rPr>
              <w:t xml:space="preserve">. </w:t>
            </w:r>
          </w:p>
          <w:p w14:paraId="35FADD17" w14:textId="68D76B6B" w:rsidR="00E865AA" w:rsidRPr="00C21EB2" w:rsidRDefault="00144AD1">
            <w:pPr>
              <w:pStyle w:val="ListParagraph1"/>
              <w:numPr>
                <w:ilvl w:val="0"/>
                <w:numId w:val="24"/>
              </w:numPr>
              <w:rPr>
                <w:sz w:val="20"/>
                <w:szCs w:val="20"/>
                <w:lang w:val="en-GB" w:eastAsia="ja-JP"/>
              </w:rPr>
            </w:pPr>
            <w:proofErr w:type="gramStart"/>
            <w:r>
              <w:rPr>
                <w:sz w:val="20"/>
                <w:szCs w:val="20"/>
                <w:lang w:val="en-GB" w:eastAsia="ja-JP"/>
              </w:rPr>
              <w:t xml:space="preserve">Minimum  </w:t>
            </w:r>
            <w:r>
              <w:rPr>
                <w:rFonts w:eastAsia="SimSun" w:hint="eastAsia"/>
                <w:i/>
                <w:sz w:val="20"/>
                <w:szCs w:val="20"/>
                <w:lang w:val="en-GB" w:eastAsia="zh-CN"/>
              </w:rPr>
              <w:t>15</w:t>
            </w:r>
            <w:proofErr w:type="gramEnd"/>
            <w:r>
              <w:rPr>
                <w:i/>
                <w:sz w:val="20"/>
                <w:szCs w:val="20"/>
                <w:lang w:val="en-GB" w:eastAsia="ja-JP"/>
              </w:rPr>
              <w:t xml:space="preserve"> </w:t>
            </w:r>
            <w:r>
              <w:rPr>
                <w:sz w:val="20"/>
                <w:szCs w:val="20"/>
                <w:lang w:val="en-GB" w:eastAsia="ja-JP"/>
              </w:rPr>
              <w:t xml:space="preserve">years of demonstrable experience in the technical area of </w:t>
            </w:r>
            <w:r>
              <w:rPr>
                <w:rFonts w:eastAsia="SimSun" w:hint="eastAsia"/>
                <w:i/>
                <w:sz w:val="20"/>
                <w:szCs w:val="20"/>
                <w:lang w:val="en-GB" w:eastAsia="zh-CN"/>
              </w:rPr>
              <w:t xml:space="preserve">chemicals and waste management </w:t>
            </w:r>
            <w:r>
              <w:rPr>
                <w:sz w:val="20"/>
                <w:szCs w:val="20"/>
                <w:lang w:val="en-GB" w:eastAsia="ja-JP"/>
              </w:rPr>
              <w:t>and in preparing high quality project documents, particularly for UNDP and GEF projects;</w:t>
            </w:r>
          </w:p>
          <w:p w14:paraId="35FADD18"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Minimum of 10 years of experience with project development, implementation and evaluation, including formulation of </w:t>
            </w:r>
            <w:r>
              <w:rPr>
                <w:rFonts w:eastAsia="SimSun"/>
                <w:sz w:val="20"/>
                <w:szCs w:val="20"/>
                <w:lang w:val="en-GB" w:eastAsia="zh-CN"/>
              </w:rPr>
              <w:t>chemical</w:t>
            </w:r>
            <w:r>
              <w:rPr>
                <w:rFonts w:eastAsia="SimSun" w:hint="eastAsia"/>
                <w:sz w:val="20"/>
                <w:szCs w:val="20"/>
                <w:lang w:val="en-GB" w:eastAsia="zh-CN"/>
              </w:rPr>
              <w:t>s and waste</w:t>
            </w:r>
            <w:r>
              <w:rPr>
                <w:sz w:val="20"/>
                <w:szCs w:val="20"/>
                <w:lang w:val="en-GB" w:eastAsia="ja-JP"/>
              </w:rPr>
              <w:t xml:space="preserve"> projects with capacity development elements</w:t>
            </w:r>
          </w:p>
          <w:p w14:paraId="35FADD19"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Excellent written and oral communication skills in </w:t>
            </w:r>
            <w:proofErr w:type="gramStart"/>
            <w:r>
              <w:rPr>
                <w:sz w:val="20"/>
                <w:szCs w:val="20"/>
                <w:lang w:val="en-GB" w:eastAsia="ja-JP"/>
              </w:rPr>
              <w:t>English;</w:t>
            </w:r>
            <w:proofErr w:type="gramEnd"/>
            <w:r>
              <w:rPr>
                <w:sz w:val="20"/>
                <w:szCs w:val="20"/>
                <w:lang w:val="en-GB" w:eastAsia="ja-JP"/>
              </w:rPr>
              <w:t xml:space="preserve"> </w:t>
            </w:r>
          </w:p>
          <w:p w14:paraId="35FADD1A"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Demonstrated understanding of the GEF rationale and procedures, and demonstrated experience in formulation of GEF-funded project proposals, using the logical framework and the results-based management </w:t>
            </w:r>
            <w:proofErr w:type="gramStart"/>
            <w:r>
              <w:rPr>
                <w:sz w:val="20"/>
                <w:szCs w:val="20"/>
                <w:lang w:val="en-GB" w:eastAsia="ja-JP"/>
              </w:rPr>
              <w:t>approaches;</w:t>
            </w:r>
            <w:proofErr w:type="gramEnd"/>
          </w:p>
          <w:p w14:paraId="35FADD1B"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Demonstrated ability to work independently and deliver high quality outputs in a timely </w:t>
            </w:r>
            <w:proofErr w:type="gramStart"/>
            <w:r>
              <w:rPr>
                <w:sz w:val="20"/>
                <w:szCs w:val="20"/>
                <w:lang w:val="en-GB" w:eastAsia="ja-JP"/>
              </w:rPr>
              <w:t>manner;</w:t>
            </w:r>
            <w:proofErr w:type="gramEnd"/>
          </w:p>
          <w:p w14:paraId="35FADD1C"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Previous working experience with GEF project agencies, such as UNDP or World Bank, and familiarity with GEF and UNDP policies, procedures and practices are </w:t>
            </w:r>
            <w:proofErr w:type="gramStart"/>
            <w:r>
              <w:rPr>
                <w:sz w:val="20"/>
                <w:szCs w:val="20"/>
                <w:lang w:val="en-GB" w:eastAsia="ja-JP"/>
              </w:rPr>
              <w:t>assets;</w:t>
            </w:r>
            <w:proofErr w:type="gramEnd"/>
            <w:r>
              <w:rPr>
                <w:sz w:val="20"/>
                <w:szCs w:val="20"/>
                <w:lang w:val="en-GB" w:eastAsia="ja-JP"/>
              </w:rPr>
              <w:t xml:space="preserve"> </w:t>
            </w:r>
          </w:p>
          <w:p w14:paraId="35FADD1D"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Experience in working with government in the substantive area in China or elsewhere in East Asia is an </w:t>
            </w:r>
            <w:proofErr w:type="gramStart"/>
            <w:r>
              <w:rPr>
                <w:sz w:val="20"/>
                <w:szCs w:val="20"/>
                <w:lang w:val="en-GB" w:eastAsia="ja-JP"/>
              </w:rPr>
              <w:t>asset;</w:t>
            </w:r>
            <w:proofErr w:type="gramEnd"/>
            <w:r>
              <w:rPr>
                <w:sz w:val="20"/>
                <w:szCs w:val="20"/>
                <w:lang w:val="en-GB" w:eastAsia="ja-JP"/>
              </w:rPr>
              <w:t xml:space="preserve"> </w:t>
            </w:r>
          </w:p>
          <w:p w14:paraId="35FADD20" w14:textId="77777777" w:rsidR="00E865AA" w:rsidRDefault="00E865AA">
            <w:pPr>
              <w:pStyle w:val="ListParagraph1"/>
              <w:rPr>
                <w:sz w:val="20"/>
                <w:szCs w:val="20"/>
                <w:lang w:val="en-GB" w:eastAsia="ja-JP"/>
              </w:rPr>
            </w:pPr>
          </w:p>
        </w:tc>
      </w:tr>
      <w:tr w:rsidR="00E865AA" w14:paraId="35FADD59" w14:textId="77777777" w:rsidTr="192D44B6">
        <w:tc>
          <w:tcPr>
            <w:tcW w:w="1986" w:type="dxa"/>
          </w:tcPr>
          <w:p w14:paraId="35FADD22" w14:textId="3E427408" w:rsidR="00E865AA" w:rsidRDefault="7511383D">
            <w:pPr>
              <w:rPr>
                <w:sz w:val="20"/>
                <w:szCs w:val="20"/>
                <w:highlight w:val="yellow"/>
                <w:lang w:eastAsia="zh-CN"/>
              </w:rPr>
            </w:pPr>
            <w:r w:rsidRPr="192D44B6">
              <w:rPr>
                <w:b/>
                <w:bCs/>
                <w:sz w:val="20"/>
                <w:szCs w:val="20"/>
                <w:u w:val="single"/>
                <w:lang w:val="en-GB" w:eastAsia="ja-JP"/>
              </w:rPr>
              <w:lastRenderedPageBreak/>
              <w:t xml:space="preserve">Consultant </w:t>
            </w:r>
            <w:r w:rsidR="015AA14C" w:rsidRPr="192D44B6">
              <w:rPr>
                <w:b/>
                <w:bCs/>
                <w:sz w:val="20"/>
                <w:szCs w:val="20"/>
                <w:u w:val="single"/>
                <w:lang w:val="en-GB" w:eastAsia="ja-JP"/>
              </w:rPr>
              <w:t>B1</w:t>
            </w:r>
            <w:r w:rsidRPr="192D44B6">
              <w:rPr>
                <w:b/>
                <w:bCs/>
                <w:sz w:val="20"/>
                <w:szCs w:val="20"/>
                <w:u w:val="single"/>
                <w:lang w:val="en-GB" w:eastAsia="ja-JP"/>
              </w:rPr>
              <w:t>:</w:t>
            </w:r>
            <w:r w:rsidRPr="192D44B6">
              <w:rPr>
                <w:b/>
                <w:bCs/>
                <w:sz w:val="20"/>
                <w:szCs w:val="20"/>
                <w:lang w:val="en-GB" w:eastAsia="ja-JP"/>
              </w:rPr>
              <w:t xml:space="preserve"> </w:t>
            </w:r>
            <w:r w:rsidRPr="192D44B6">
              <w:rPr>
                <w:sz w:val="20"/>
                <w:szCs w:val="20"/>
                <w:lang w:val="en-GB" w:eastAsia="zh-CN"/>
              </w:rPr>
              <w:t xml:space="preserve">National Technical Specialist / Lead </w:t>
            </w:r>
            <w:r w:rsidRPr="192D44B6">
              <w:rPr>
                <w:sz w:val="20"/>
                <w:szCs w:val="20"/>
                <w:lang w:val="en-GB" w:eastAsia="ja-JP"/>
              </w:rPr>
              <w:t>National Consultant</w:t>
            </w:r>
          </w:p>
          <w:p w14:paraId="35FADD23" w14:textId="77777777" w:rsidR="00E865AA" w:rsidRDefault="00E865AA">
            <w:pPr>
              <w:rPr>
                <w:b/>
                <w:sz w:val="20"/>
                <w:szCs w:val="20"/>
                <w:highlight w:val="yellow"/>
                <w:lang w:val="en-GB" w:eastAsia="ja-JP"/>
              </w:rPr>
            </w:pPr>
          </w:p>
          <w:p w14:paraId="35FADD24" w14:textId="77777777" w:rsidR="00E865AA" w:rsidRDefault="00144AD1">
            <w:pPr>
              <w:rPr>
                <w:sz w:val="20"/>
                <w:szCs w:val="20"/>
                <w:lang w:val="en-GB" w:eastAsia="ja-JP"/>
              </w:rPr>
            </w:pPr>
            <w:r>
              <w:rPr>
                <w:b/>
                <w:sz w:val="20"/>
                <w:szCs w:val="20"/>
                <w:lang w:val="en-GB" w:eastAsia="ja-JP"/>
              </w:rPr>
              <w:t>Type:</w:t>
            </w:r>
            <w:r>
              <w:rPr>
                <w:sz w:val="20"/>
                <w:szCs w:val="20"/>
                <w:lang w:val="en-GB" w:eastAsia="ja-JP"/>
              </w:rPr>
              <w:t xml:space="preserve"> </w:t>
            </w:r>
            <w:r>
              <w:rPr>
                <w:rFonts w:hint="eastAsia"/>
                <w:sz w:val="20"/>
                <w:szCs w:val="20"/>
                <w:lang w:val="en-GB" w:eastAsia="zh-CN"/>
              </w:rPr>
              <w:t>NC</w:t>
            </w:r>
          </w:p>
          <w:p w14:paraId="35FADD25" w14:textId="77777777" w:rsidR="00E865AA" w:rsidRDefault="00E865AA">
            <w:pPr>
              <w:rPr>
                <w:sz w:val="20"/>
                <w:szCs w:val="20"/>
                <w:highlight w:val="yellow"/>
                <w:lang w:val="en-GB" w:eastAsia="ja-JP"/>
              </w:rPr>
            </w:pPr>
          </w:p>
          <w:p w14:paraId="35FADD26" w14:textId="77777777" w:rsidR="00E865AA" w:rsidRDefault="00144AD1">
            <w:pPr>
              <w:rPr>
                <w:sz w:val="20"/>
                <w:szCs w:val="20"/>
                <w:lang w:val="en-GB" w:eastAsia="ja-JP"/>
              </w:rPr>
            </w:pPr>
            <w:r>
              <w:rPr>
                <w:b/>
                <w:sz w:val="20"/>
                <w:szCs w:val="20"/>
                <w:lang w:val="en-GB" w:eastAsia="ja-JP"/>
              </w:rPr>
              <w:t>Cost per person-week:</w:t>
            </w:r>
            <w:r>
              <w:rPr>
                <w:sz w:val="20"/>
                <w:szCs w:val="20"/>
                <w:lang w:val="en-GB" w:eastAsia="ja-JP"/>
              </w:rPr>
              <w:t xml:space="preserve"> US$</w:t>
            </w:r>
            <w:r>
              <w:rPr>
                <w:sz w:val="20"/>
                <w:szCs w:val="20"/>
                <w:lang w:val="en-GB" w:eastAsia="zh-CN"/>
              </w:rPr>
              <w:t>1</w:t>
            </w:r>
            <w:r>
              <w:rPr>
                <w:rFonts w:hint="eastAsia"/>
                <w:sz w:val="20"/>
                <w:szCs w:val="20"/>
                <w:lang w:val="en-GB" w:eastAsia="zh-CN"/>
              </w:rPr>
              <w:t>,</w:t>
            </w:r>
            <w:r>
              <w:rPr>
                <w:sz w:val="20"/>
                <w:szCs w:val="20"/>
                <w:lang w:val="en-GB" w:eastAsia="zh-CN"/>
              </w:rPr>
              <w:t>750</w:t>
            </w:r>
          </w:p>
          <w:p w14:paraId="35FADD27" w14:textId="77777777" w:rsidR="00E865AA" w:rsidRDefault="00E865AA">
            <w:pPr>
              <w:rPr>
                <w:sz w:val="20"/>
                <w:szCs w:val="20"/>
                <w:lang w:val="en-GB" w:eastAsia="ja-JP"/>
              </w:rPr>
            </w:pPr>
          </w:p>
          <w:p w14:paraId="35FADD28" w14:textId="77777777" w:rsidR="00E865AA" w:rsidRDefault="00144AD1">
            <w:pPr>
              <w:rPr>
                <w:sz w:val="20"/>
                <w:szCs w:val="20"/>
                <w:lang w:val="en-GB" w:eastAsia="ja-JP"/>
              </w:rPr>
            </w:pPr>
            <w:r>
              <w:rPr>
                <w:b/>
                <w:sz w:val="20"/>
                <w:szCs w:val="20"/>
                <w:lang w:val="en-GB" w:eastAsia="ja-JP"/>
              </w:rPr>
              <w:t>Number of person-weeks needed:</w:t>
            </w:r>
            <w:r>
              <w:rPr>
                <w:sz w:val="20"/>
                <w:szCs w:val="20"/>
                <w:lang w:val="en-GB" w:eastAsia="ja-JP"/>
              </w:rPr>
              <w:t xml:space="preserve"> </w:t>
            </w:r>
            <w:r>
              <w:rPr>
                <w:sz w:val="20"/>
                <w:szCs w:val="20"/>
                <w:lang w:val="en-GB" w:eastAsia="zh-CN"/>
              </w:rPr>
              <w:t>23</w:t>
            </w:r>
            <w:r>
              <w:rPr>
                <w:sz w:val="20"/>
                <w:szCs w:val="20"/>
                <w:lang w:val="en-GB" w:eastAsia="ja-JP"/>
              </w:rPr>
              <w:t xml:space="preserve"> (</w:t>
            </w:r>
            <w:r>
              <w:rPr>
                <w:sz w:val="20"/>
                <w:szCs w:val="20"/>
                <w:lang w:val="en-GB" w:eastAsia="zh-CN"/>
              </w:rPr>
              <w:t>115</w:t>
            </w:r>
            <w:r>
              <w:rPr>
                <w:rFonts w:hint="eastAsia"/>
                <w:sz w:val="20"/>
                <w:szCs w:val="20"/>
                <w:lang w:val="en-GB" w:eastAsia="zh-CN"/>
              </w:rPr>
              <w:t xml:space="preserve"> </w:t>
            </w:r>
            <w:r>
              <w:rPr>
                <w:sz w:val="20"/>
                <w:szCs w:val="20"/>
                <w:lang w:val="en-GB" w:eastAsia="ja-JP"/>
              </w:rPr>
              <w:t>days)</w:t>
            </w:r>
          </w:p>
          <w:p w14:paraId="35FADD29" w14:textId="77777777" w:rsidR="00E865AA" w:rsidRDefault="00E865AA">
            <w:pPr>
              <w:rPr>
                <w:b/>
                <w:sz w:val="20"/>
                <w:szCs w:val="20"/>
                <w:u w:val="single"/>
                <w:lang w:val="en-GB" w:eastAsia="ja-JP"/>
              </w:rPr>
            </w:pPr>
          </w:p>
        </w:tc>
        <w:tc>
          <w:tcPr>
            <w:tcW w:w="7477" w:type="dxa"/>
          </w:tcPr>
          <w:p w14:paraId="35FADD2A" w14:textId="77777777" w:rsidR="00E865AA" w:rsidRDefault="00144AD1">
            <w:pPr>
              <w:rPr>
                <w:b/>
                <w:sz w:val="20"/>
                <w:szCs w:val="20"/>
                <w:lang w:val="en-GB" w:eastAsia="ja-JP"/>
              </w:rPr>
            </w:pPr>
            <w:r>
              <w:rPr>
                <w:b/>
                <w:sz w:val="20"/>
                <w:szCs w:val="20"/>
                <w:lang w:val="en-GB" w:eastAsia="ja-JP"/>
              </w:rPr>
              <w:t>Role</w:t>
            </w:r>
          </w:p>
          <w:p w14:paraId="35FADD2B" w14:textId="77777777" w:rsidR="00E865AA" w:rsidRDefault="00144AD1">
            <w:pPr>
              <w:jc w:val="both"/>
              <w:rPr>
                <w:sz w:val="20"/>
                <w:szCs w:val="20"/>
                <w:lang w:val="en-GB" w:eastAsia="ja-JP"/>
              </w:rPr>
            </w:pPr>
            <w:r>
              <w:rPr>
                <w:sz w:val="20"/>
                <w:szCs w:val="20"/>
                <w:lang w:val="en-GB" w:eastAsia="ja-JP"/>
              </w:rPr>
              <w:t>The National T</w:t>
            </w:r>
            <w:r>
              <w:rPr>
                <w:rFonts w:hint="eastAsia"/>
                <w:sz w:val="20"/>
                <w:szCs w:val="20"/>
                <w:lang w:val="en-GB" w:eastAsia="zh-CN"/>
              </w:rPr>
              <w:t>echnical</w:t>
            </w:r>
            <w:r>
              <w:rPr>
                <w:sz w:val="20"/>
                <w:szCs w:val="20"/>
                <w:lang w:val="en-GB" w:eastAsia="ja-JP"/>
              </w:rPr>
              <w:t xml:space="preserve"> Specialist will be the lead national consultant and will be responsible for</w:t>
            </w:r>
            <w:r>
              <w:rPr>
                <w:rFonts w:hint="eastAsia"/>
                <w:sz w:val="20"/>
                <w:szCs w:val="20"/>
                <w:lang w:val="en-GB" w:eastAsia="zh-CN"/>
              </w:rPr>
              <w:t xml:space="preserve"> coordinating </w:t>
            </w:r>
            <w:r>
              <w:rPr>
                <w:sz w:val="20"/>
                <w:szCs w:val="20"/>
                <w:lang w:val="en-GB" w:eastAsia="zh-CN"/>
              </w:rPr>
              <w:t>with other</w:t>
            </w:r>
            <w:r>
              <w:rPr>
                <w:rFonts w:hint="eastAsia"/>
                <w:sz w:val="20"/>
                <w:szCs w:val="20"/>
                <w:lang w:val="en-GB" w:eastAsia="zh-CN"/>
              </w:rPr>
              <w:t xml:space="preserve"> consultants and </w:t>
            </w:r>
            <w:r>
              <w:rPr>
                <w:sz w:val="20"/>
                <w:szCs w:val="20"/>
                <w:lang w:val="en-GB" w:eastAsia="zh-CN"/>
              </w:rPr>
              <w:t>compiling</w:t>
            </w:r>
            <w:r>
              <w:rPr>
                <w:rFonts w:hint="eastAsia"/>
                <w:sz w:val="20"/>
                <w:szCs w:val="20"/>
                <w:lang w:val="en-GB" w:eastAsia="zh-CN"/>
              </w:rPr>
              <w:t xml:space="preserve"> </w:t>
            </w:r>
            <w:r>
              <w:rPr>
                <w:sz w:val="20"/>
                <w:szCs w:val="20"/>
                <w:lang w:val="en-GB" w:eastAsia="zh-CN"/>
              </w:rPr>
              <w:t xml:space="preserve">their </w:t>
            </w:r>
            <w:r>
              <w:rPr>
                <w:sz w:val="20"/>
                <w:szCs w:val="20"/>
                <w:lang w:val="en-GB" w:eastAsia="ja-JP"/>
              </w:rPr>
              <w:t xml:space="preserve">inputs to support the development of </w:t>
            </w:r>
            <w:r>
              <w:rPr>
                <w:color w:val="000000"/>
                <w:sz w:val="20"/>
                <w:szCs w:val="20"/>
              </w:rPr>
              <w:t>the UNDP Project Document (</w:t>
            </w:r>
            <w:proofErr w:type="spellStart"/>
            <w:r>
              <w:rPr>
                <w:color w:val="000000"/>
                <w:sz w:val="20"/>
                <w:szCs w:val="20"/>
              </w:rPr>
              <w:t>ProDoc</w:t>
            </w:r>
            <w:proofErr w:type="spellEnd"/>
            <w:r>
              <w:rPr>
                <w:color w:val="000000"/>
                <w:sz w:val="20"/>
                <w:szCs w:val="20"/>
              </w:rPr>
              <w:t>)</w:t>
            </w:r>
            <w:r>
              <w:rPr>
                <w:sz w:val="20"/>
                <w:szCs w:val="20"/>
                <w:lang w:val="en-GB" w:eastAsia="ja-JP"/>
              </w:rPr>
              <w:t xml:space="preserve"> and </w:t>
            </w:r>
            <w:r>
              <w:rPr>
                <w:rFonts w:hint="eastAsia"/>
                <w:sz w:val="20"/>
                <w:szCs w:val="20"/>
                <w:lang w:val="en-GB" w:eastAsia="zh-CN"/>
              </w:rPr>
              <w:t xml:space="preserve">draft </w:t>
            </w:r>
            <w:r>
              <w:rPr>
                <w:sz w:val="20"/>
                <w:szCs w:val="20"/>
                <w:lang w:val="en-GB" w:eastAsia="ja-JP"/>
              </w:rPr>
              <w:t>CEO Endorsement Request, with all mandatory and project specific Annexes and supporting documentation. The consultant will be critical to </w:t>
            </w:r>
            <w:r>
              <w:rPr>
                <w:color w:val="000000"/>
                <w:sz w:val="20"/>
                <w:szCs w:val="20"/>
              </w:rPr>
              <w:t>validate the indicators of stakeholder engagement, monitoring and evaluation of the project</w:t>
            </w:r>
            <w:r>
              <w:rPr>
                <w:rFonts w:hint="eastAsia"/>
                <w:sz w:val="20"/>
                <w:szCs w:val="20"/>
                <w:lang w:val="en-GB" w:eastAsia="zh-CN"/>
              </w:rPr>
              <w:t xml:space="preserve">. </w:t>
            </w:r>
            <w:r>
              <w:rPr>
                <w:sz w:val="20"/>
                <w:szCs w:val="20"/>
                <w:lang w:val="en-GB" w:eastAsia="zh-CN"/>
              </w:rPr>
              <w:t xml:space="preserve">The consultant will also play an important role and be responsible for stakeholder engagement through implementation of the plan, and to validate resource requirements and associated budget. </w:t>
            </w:r>
          </w:p>
          <w:p w14:paraId="35FADD2C" w14:textId="77777777" w:rsidR="00E865AA" w:rsidRDefault="00E865AA">
            <w:pPr>
              <w:rPr>
                <w:sz w:val="20"/>
                <w:szCs w:val="20"/>
                <w:lang w:val="en-GB" w:eastAsia="ja-JP"/>
              </w:rPr>
            </w:pPr>
          </w:p>
          <w:p w14:paraId="35FADD2D" w14:textId="77777777" w:rsidR="00E865AA" w:rsidRDefault="00144AD1">
            <w:pPr>
              <w:rPr>
                <w:b/>
                <w:sz w:val="20"/>
                <w:szCs w:val="20"/>
                <w:lang w:val="en-GB" w:eastAsia="ja-JP"/>
              </w:rPr>
            </w:pPr>
            <w:r>
              <w:rPr>
                <w:b/>
                <w:sz w:val="20"/>
                <w:szCs w:val="20"/>
                <w:lang w:val="en-GB" w:eastAsia="ja-JP"/>
              </w:rPr>
              <w:t>Deliverables</w:t>
            </w:r>
          </w:p>
          <w:p w14:paraId="35FADD2E" w14:textId="77777777" w:rsidR="00E865AA" w:rsidRDefault="00144AD1">
            <w:pPr>
              <w:pStyle w:val="ListParagraph1"/>
              <w:numPr>
                <w:ilvl w:val="0"/>
                <w:numId w:val="25"/>
              </w:numPr>
              <w:tabs>
                <w:tab w:val="left" w:pos="175"/>
              </w:tabs>
              <w:rPr>
                <w:sz w:val="20"/>
                <w:szCs w:val="20"/>
                <w:u w:val="single"/>
                <w:lang w:val="en-GB" w:eastAsia="ja-JP"/>
              </w:rPr>
            </w:pPr>
            <w:r>
              <w:rPr>
                <w:sz w:val="20"/>
                <w:szCs w:val="20"/>
                <w:lang w:eastAsia="zh-CN"/>
              </w:rPr>
              <w:t xml:space="preserve">     </w:t>
            </w:r>
            <w:r>
              <w:rPr>
                <w:rFonts w:hint="eastAsia"/>
                <w:sz w:val="20"/>
                <w:szCs w:val="20"/>
                <w:u w:val="single"/>
                <w:lang w:eastAsia="zh-CN"/>
              </w:rPr>
              <w:t xml:space="preserve">Support the </w:t>
            </w:r>
            <w:r>
              <w:rPr>
                <w:sz w:val="20"/>
                <w:szCs w:val="20"/>
                <w:u w:val="single"/>
                <w:lang w:val="en-GB" w:eastAsia="ja-JP"/>
              </w:rPr>
              <w:t xml:space="preserve">Management of the PPG </w:t>
            </w:r>
            <w:r>
              <w:rPr>
                <w:rFonts w:hint="eastAsia"/>
                <w:sz w:val="20"/>
                <w:szCs w:val="20"/>
                <w:u w:val="single"/>
                <w:lang w:eastAsia="zh-CN"/>
              </w:rPr>
              <w:t xml:space="preserve">Expert </w:t>
            </w:r>
            <w:r>
              <w:rPr>
                <w:sz w:val="20"/>
                <w:szCs w:val="20"/>
                <w:u w:val="single"/>
                <w:lang w:val="en-GB" w:eastAsia="ja-JP"/>
              </w:rPr>
              <w:t>team:</w:t>
            </w:r>
          </w:p>
          <w:p w14:paraId="35FADD2F" w14:textId="77777777" w:rsidR="00E865AA" w:rsidRDefault="00144AD1">
            <w:pPr>
              <w:pStyle w:val="ListParagraph1"/>
              <w:tabs>
                <w:tab w:val="left" w:pos="715"/>
              </w:tabs>
              <w:ind w:left="0"/>
              <w:rPr>
                <w:sz w:val="20"/>
                <w:szCs w:val="20"/>
                <w:lang w:val="en-GB" w:eastAsia="ja-JP"/>
              </w:rPr>
            </w:pPr>
            <w:r>
              <w:rPr>
                <w:sz w:val="20"/>
                <w:szCs w:val="20"/>
                <w:lang w:val="en-GB" w:eastAsia="ja-JP"/>
              </w:rPr>
              <w:t xml:space="preserve">         a. Support the GEF PPG Expert Team Leader with Technical Support for     </w:t>
            </w:r>
          </w:p>
          <w:p w14:paraId="35FADD30" w14:textId="77777777" w:rsidR="00E865AA" w:rsidRDefault="00144AD1">
            <w:pPr>
              <w:pStyle w:val="ListParagraph1"/>
              <w:ind w:left="0"/>
              <w:rPr>
                <w:sz w:val="20"/>
                <w:szCs w:val="20"/>
                <w:lang w:val="en-GB" w:eastAsia="ja-JP"/>
              </w:rPr>
            </w:pPr>
            <w:r>
              <w:rPr>
                <w:sz w:val="20"/>
                <w:szCs w:val="20"/>
                <w:lang w:val="en-GB" w:eastAsia="ja-JP"/>
              </w:rPr>
              <w:t xml:space="preserve">             the management of the PPG </w:t>
            </w:r>
            <w:proofErr w:type="gramStart"/>
            <w:r>
              <w:rPr>
                <w:sz w:val="20"/>
                <w:szCs w:val="20"/>
                <w:lang w:val="en-GB" w:eastAsia="ja-JP"/>
              </w:rPr>
              <w:t>Team;</w:t>
            </w:r>
            <w:proofErr w:type="gramEnd"/>
          </w:p>
          <w:p w14:paraId="35FADD31" w14:textId="77777777" w:rsidR="00E865AA" w:rsidRDefault="00144AD1">
            <w:pPr>
              <w:pStyle w:val="ListParagraph1"/>
              <w:ind w:left="0"/>
              <w:rPr>
                <w:sz w:val="20"/>
                <w:szCs w:val="20"/>
                <w:lang w:val="en-GB" w:eastAsia="ja-JP"/>
              </w:rPr>
            </w:pPr>
            <w:r>
              <w:rPr>
                <w:sz w:val="20"/>
                <w:szCs w:val="20"/>
                <w:lang w:val="en-GB" w:eastAsia="ja-JP"/>
              </w:rPr>
              <w:t xml:space="preserve">         b. Ensuring coordination between individual national consultants and </w:t>
            </w:r>
          </w:p>
          <w:p w14:paraId="35FADD32" w14:textId="77777777" w:rsidR="00E865AA" w:rsidRDefault="00144AD1">
            <w:pPr>
              <w:pStyle w:val="ListParagraph1"/>
              <w:ind w:left="0"/>
              <w:rPr>
                <w:sz w:val="20"/>
                <w:szCs w:val="20"/>
                <w:lang w:val="en-GB" w:eastAsia="ja-JP"/>
              </w:rPr>
            </w:pPr>
            <w:r>
              <w:rPr>
                <w:sz w:val="20"/>
                <w:szCs w:val="20"/>
                <w:lang w:val="en-GB" w:eastAsia="ja-JP"/>
              </w:rPr>
              <w:t xml:space="preserve">             stakeholder groups to facilitate analysis and other stakeholder </w:t>
            </w:r>
            <w:proofErr w:type="gramStart"/>
            <w:r>
              <w:rPr>
                <w:sz w:val="20"/>
                <w:szCs w:val="20"/>
                <w:lang w:val="en-GB" w:eastAsia="ja-JP"/>
              </w:rPr>
              <w:t>inputs;</w:t>
            </w:r>
            <w:proofErr w:type="gramEnd"/>
            <w:r>
              <w:rPr>
                <w:sz w:val="20"/>
                <w:szCs w:val="20"/>
                <w:lang w:val="en-GB" w:eastAsia="ja-JP"/>
              </w:rPr>
              <w:t xml:space="preserve"> </w:t>
            </w:r>
          </w:p>
          <w:p w14:paraId="35FADD33" w14:textId="77777777" w:rsidR="00E865AA" w:rsidRDefault="00E865AA">
            <w:pPr>
              <w:pStyle w:val="ListParagraph1"/>
              <w:ind w:left="430"/>
              <w:rPr>
                <w:sz w:val="20"/>
                <w:szCs w:val="20"/>
                <w:u w:val="single"/>
                <w:lang w:val="en-GB" w:eastAsia="ja-JP"/>
              </w:rPr>
            </w:pPr>
          </w:p>
          <w:p w14:paraId="35FADD34" w14:textId="77777777" w:rsidR="00E865AA" w:rsidRDefault="00144AD1">
            <w:pPr>
              <w:pStyle w:val="ListParagraph1"/>
              <w:tabs>
                <w:tab w:val="left" w:pos="445"/>
              </w:tabs>
              <w:ind w:left="0"/>
              <w:rPr>
                <w:sz w:val="20"/>
                <w:szCs w:val="20"/>
                <w:lang w:val="en-GB" w:eastAsia="ja-JP"/>
              </w:rPr>
            </w:pPr>
            <w:r>
              <w:rPr>
                <w:sz w:val="20"/>
                <w:szCs w:val="20"/>
                <w:lang w:val="en-GB" w:eastAsia="ja-JP"/>
              </w:rPr>
              <w:t xml:space="preserve">2)     </w:t>
            </w:r>
            <w:r>
              <w:rPr>
                <w:sz w:val="20"/>
                <w:szCs w:val="20"/>
                <w:u w:val="single"/>
                <w:lang w:val="en-GB" w:eastAsia="ja-JP"/>
              </w:rPr>
              <w:t>Preparatory Technical Studies and Reviews (Component A)</w:t>
            </w:r>
            <w:r>
              <w:rPr>
                <w:sz w:val="20"/>
                <w:szCs w:val="20"/>
                <w:lang w:val="en-GB" w:eastAsia="ja-JP"/>
              </w:rPr>
              <w:t xml:space="preserve">: Prepare inputs  </w:t>
            </w:r>
          </w:p>
          <w:p w14:paraId="35FADD35" w14:textId="77777777" w:rsidR="00E865AA" w:rsidRDefault="00144AD1">
            <w:pPr>
              <w:pStyle w:val="ListParagraph1"/>
              <w:tabs>
                <w:tab w:val="left" w:pos="445"/>
              </w:tabs>
              <w:ind w:left="0"/>
              <w:rPr>
                <w:sz w:val="20"/>
                <w:szCs w:val="20"/>
                <w:lang w:eastAsia="zh-CN"/>
              </w:rPr>
            </w:pPr>
            <w:r>
              <w:rPr>
                <w:sz w:val="20"/>
                <w:szCs w:val="20"/>
                <w:lang w:val="en-GB" w:eastAsia="ja-JP"/>
              </w:rPr>
              <w:t xml:space="preserve">        and support the required analyses/studies, as agreed with the GEF PPG </w:t>
            </w:r>
            <w:r>
              <w:rPr>
                <w:rFonts w:hint="eastAsia"/>
                <w:sz w:val="20"/>
                <w:szCs w:val="20"/>
                <w:lang w:eastAsia="zh-CN"/>
              </w:rPr>
              <w:t xml:space="preserve">Expert </w:t>
            </w:r>
          </w:p>
          <w:p w14:paraId="35FADD36" w14:textId="77777777" w:rsidR="00E865AA" w:rsidRDefault="00144AD1">
            <w:pPr>
              <w:pStyle w:val="ListParagraph1"/>
              <w:tabs>
                <w:tab w:val="left" w:pos="445"/>
              </w:tabs>
              <w:ind w:left="0"/>
              <w:rPr>
                <w:sz w:val="20"/>
                <w:szCs w:val="20"/>
                <w:lang w:val="en-GB" w:eastAsia="ja-JP"/>
              </w:rPr>
            </w:pPr>
            <w:r>
              <w:rPr>
                <w:sz w:val="20"/>
                <w:szCs w:val="20"/>
                <w:lang w:eastAsia="zh-CN"/>
              </w:rPr>
              <w:t xml:space="preserve">        </w:t>
            </w:r>
            <w:r>
              <w:rPr>
                <w:sz w:val="20"/>
                <w:szCs w:val="20"/>
                <w:lang w:val="en-GB" w:eastAsia="ja-JP"/>
              </w:rPr>
              <w:t xml:space="preserve">Team Leader, including:  </w:t>
            </w:r>
          </w:p>
          <w:p w14:paraId="35FADD37"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 xml:space="preserve">Analyzing the baseline for the sectors and sub sectors, and collect the data with POPs baseline for the would-be demonstration </w:t>
            </w:r>
            <w:proofErr w:type="gramStart"/>
            <w:r>
              <w:rPr>
                <w:rFonts w:cs="Times New Roman"/>
                <w:color w:val="323130"/>
                <w:sz w:val="20"/>
                <w:szCs w:val="20"/>
                <w:lang w:eastAsia="zh-CN"/>
              </w:rPr>
              <w:t>projects;</w:t>
            </w:r>
            <w:proofErr w:type="gramEnd"/>
            <w:r>
              <w:rPr>
                <w:rFonts w:cs="Times New Roman"/>
                <w:color w:val="323130"/>
                <w:sz w:val="20"/>
                <w:szCs w:val="20"/>
                <w:lang w:eastAsia="zh-CN"/>
              </w:rPr>
              <w:t xml:space="preserve"> </w:t>
            </w:r>
          </w:p>
          <w:p w14:paraId="35FADD38" w14:textId="77777777" w:rsidR="00E865AA" w:rsidRDefault="00144AD1">
            <w:pPr>
              <w:pStyle w:val="ListParagraph1"/>
              <w:numPr>
                <w:ilvl w:val="0"/>
                <w:numId w:val="25"/>
              </w:numPr>
              <w:rPr>
                <w:rFonts w:cs="Times New Roman"/>
                <w:color w:val="323130"/>
                <w:sz w:val="20"/>
                <w:szCs w:val="20"/>
                <w:lang w:eastAsia="zh-CN"/>
              </w:rPr>
            </w:pPr>
            <w:r>
              <w:rPr>
                <w:rFonts w:cs="Times New Roman"/>
                <w:color w:val="323130"/>
                <w:sz w:val="20"/>
                <w:szCs w:val="20"/>
                <w:lang w:eastAsia="zh-CN"/>
              </w:rPr>
              <w:t xml:space="preserve">Verify the battery recycling mode with the support of National Industry Information, Policy and Technology </w:t>
            </w:r>
            <w:proofErr w:type="gramStart"/>
            <w:r>
              <w:rPr>
                <w:rFonts w:cs="Times New Roman"/>
                <w:color w:val="323130"/>
                <w:sz w:val="20"/>
                <w:szCs w:val="20"/>
                <w:lang w:eastAsia="zh-CN"/>
              </w:rPr>
              <w:t>Specialist;</w:t>
            </w:r>
            <w:proofErr w:type="gramEnd"/>
          </w:p>
          <w:p w14:paraId="35FADD39" w14:textId="77777777" w:rsidR="00E865AA" w:rsidRDefault="00144AD1">
            <w:pPr>
              <w:pStyle w:val="ListParagraph1"/>
              <w:numPr>
                <w:ilvl w:val="0"/>
                <w:numId w:val="25"/>
              </w:numPr>
              <w:rPr>
                <w:rFonts w:cs="Times New Roman"/>
                <w:color w:val="323130"/>
                <w:sz w:val="20"/>
                <w:szCs w:val="20"/>
                <w:lang w:eastAsia="zh-CN"/>
              </w:rPr>
            </w:pPr>
            <w:r>
              <w:rPr>
                <w:rFonts w:cs="Times New Roman"/>
                <w:color w:val="323130"/>
                <w:sz w:val="20"/>
                <w:szCs w:val="20"/>
                <w:lang w:eastAsia="zh-CN"/>
              </w:rPr>
              <w:t xml:space="preserve">Visit the demo projects, </w:t>
            </w:r>
            <w:proofErr w:type="gramStart"/>
            <w:r>
              <w:rPr>
                <w:rFonts w:cs="Times New Roman"/>
                <w:color w:val="323130"/>
                <w:sz w:val="20"/>
                <w:szCs w:val="20"/>
                <w:lang w:eastAsia="zh-CN"/>
              </w:rPr>
              <w:t>discuss about</w:t>
            </w:r>
            <w:proofErr w:type="gramEnd"/>
            <w:r>
              <w:rPr>
                <w:rFonts w:cs="Times New Roman"/>
                <w:color w:val="323130"/>
                <w:sz w:val="20"/>
                <w:szCs w:val="20"/>
                <w:lang w:eastAsia="zh-CN"/>
              </w:rPr>
              <w:t xml:space="preserve"> BAT/BEP for POPs reduction in the </w:t>
            </w:r>
            <w:proofErr w:type="gramStart"/>
            <w:r>
              <w:rPr>
                <w:rFonts w:cs="Times New Roman"/>
                <w:color w:val="323130"/>
                <w:sz w:val="20"/>
                <w:szCs w:val="20"/>
                <w:lang w:eastAsia="zh-CN"/>
              </w:rPr>
              <w:t>companies;</w:t>
            </w:r>
            <w:proofErr w:type="gramEnd"/>
          </w:p>
          <w:p w14:paraId="35FADD3A" w14:textId="77777777" w:rsidR="00E865AA" w:rsidRDefault="00144AD1">
            <w:pPr>
              <w:pStyle w:val="ListParagraph1"/>
              <w:numPr>
                <w:ilvl w:val="0"/>
                <w:numId w:val="25"/>
              </w:numPr>
              <w:rPr>
                <w:rFonts w:cs="Times New Roman"/>
                <w:color w:val="323130"/>
                <w:sz w:val="20"/>
                <w:szCs w:val="20"/>
                <w:lang w:eastAsia="zh-CN"/>
              </w:rPr>
            </w:pPr>
            <w:r>
              <w:rPr>
                <w:rFonts w:cs="Times New Roman"/>
                <w:color w:val="323130"/>
                <w:sz w:val="20"/>
                <w:szCs w:val="20"/>
                <w:lang w:eastAsia="zh-CN"/>
              </w:rPr>
              <w:lastRenderedPageBreak/>
              <w:t xml:space="preserve">Identify barriers, risks, and solutions for the projects, and support and validate the theory of change of the </w:t>
            </w:r>
            <w:proofErr w:type="gramStart"/>
            <w:r>
              <w:rPr>
                <w:rFonts w:cs="Times New Roman"/>
                <w:color w:val="323130"/>
                <w:sz w:val="20"/>
                <w:szCs w:val="20"/>
                <w:lang w:eastAsia="zh-CN"/>
              </w:rPr>
              <w:t>project;</w:t>
            </w:r>
            <w:proofErr w:type="gramEnd"/>
          </w:p>
          <w:p w14:paraId="35FADD3B" w14:textId="77777777" w:rsidR="00E865AA" w:rsidRDefault="00144AD1">
            <w:pPr>
              <w:pStyle w:val="ListParagraph1"/>
              <w:numPr>
                <w:ilvl w:val="0"/>
                <w:numId w:val="25"/>
              </w:numPr>
              <w:shd w:val="clear" w:color="auto" w:fill="FFFFFF"/>
              <w:rPr>
                <w:rFonts w:cs="Times New Roman"/>
                <w:color w:val="323130"/>
                <w:sz w:val="20"/>
                <w:szCs w:val="20"/>
                <w:lang w:val="en-GB" w:eastAsia="zh-CN"/>
              </w:rPr>
            </w:pPr>
            <w:r>
              <w:rPr>
                <w:rFonts w:cs="Times New Roman"/>
                <w:color w:val="323130"/>
                <w:sz w:val="20"/>
                <w:szCs w:val="20"/>
                <w:lang w:eastAsia="zh-CN"/>
              </w:rPr>
              <w:t xml:space="preserve"> </w:t>
            </w:r>
            <w:r>
              <w:rPr>
                <w:rFonts w:cs="Times New Roman"/>
                <w:color w:val="323130"/>
                <w:sz w:val="20"/>
                <w:szCs w:val="20"/>
                <w:lang w:val="en-GB" w:eastAsia="zh-CN"/>
              </w:rPr>
              <w:t xml:space="preserve">Identify appropriate Results Framework indicators and targets related to POPs reduction and policy/planning; collect baseline data for the relevant indicators (including the GEF Core Indicators); choose the means of measurement; and define targets, key risks, and assumptions linked to these </w:t>
            </w:r>
            <w:proofErr w:type="gramStart"/>
            <w:r>
              <w:rPr>
                <w:rFonts w:cs="Times New Roman"/>
                <w:color w:val="323130"/>
                <w:sz w:val="20"/>
                <w:szCs w:val="20"/>
                <w:lang w:val="en-GB" w:eastAsia="zh-CN"/>
              </w:rPr>
              <w:t>indicators;</w:t>
            </w:r>
            <w:proofErr w:type="gramEnd"/>
          </w:p>
          <w:p w14:paraId="35FADD3C"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 xml:space="preserve">Prepare monitoring plans on POPs status in secondary metal smelters to promote the BAT/BEP </w:t>
            </w:r>
            <w:proofErr w:type="gramStart"/>
            <w:r>
              <w:rPr>
                <w:rFonts w:cs="Times New Roman"/>
                <w:color w:val="323130"/>
                <w:sz w:val="20"/>
                <w:szCs w:val="20"/>
                <w:lang w:eastAsia="zh-CN"/>
              </w:rPr>
              <w:t>application;</w:t>
            </w:r>
            <w:proofErr w:type="gramEnd"/>
          </w:p>
          <w:p w14:paraId="35FADD3D"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 xml:space="preserve">Support to put forward the National Replication </w:t>
            </w:r>
            <w:proofErr w:type="spellStart"/>
            <w:r>
              <w:rPr>
                <w:rFonts w:cs="Times New Roman"/>
                <w:color w:val="323130"/>
                <w:sz w:val="20"/>
                <w:szCs w:val="20"/>
                <w:lang w:eastAsia="zh-CN"/>
              </w:rPr>
              <w:t>Programme</w:t>
            </w:r>
            <w:proofErr w:type="spellEnd"/>
            <w:r>
              <w:rPr>
                <w:rFonts w:cs="Times New Roman"/>
                <w:color w:val="323130"/>
                <w:sz w:val="20"/>
                <w:szCs w:val="20"/>
                <w:lang w:eastAsia="zh-CN"/>
              </w:rPr>
              <w:t xml:space="preserve"> for BAT/BEP for POPs reduction and life cycle recycling in the collection and conditioning of waste batteries.</w:t>
            </w:r>
          </w:p>
          <w:p w14:paraId="35FADD3E"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 xml:space="preserve">Identifying stakeholders who have been and will be engaged (based on stakeholder analysis by National Gender and Stakeholder Specialist), including potentially marginalized or disadvantaged groups/individuals, and </w:t>
            </w:r>
            <w:hyperlink r:id="rId39" w:history="1">
              <w:r>
                <w:rPr>
                  <w:rFonts w:cs="Times New Roman"/>
                  <w:color w:val="323130"/>
                  <w:sz w:val="20"/>
                  <w:szCs w:val="20"/>
                  <w:lang w:eastAsia="zh-CN"/>
                </w:rPr>
                <w:t>discern</w:t>
              </w:r>
            </w:hyperlink>
            <w:r>
              <w:rPr>
                <w:rFonts w:cs="Times New Roman"/>
                <w:color w:val="323130"/>
                <w:sz w:val="20"/>
                <w:szCs w:val="20"/>
                <w:lang w:eastAsia="zh-CN"/>
              </w:rPr>
              <w:t xml:space="preserve"> key stakeholder objectives and </w:t>
            </w:r>
            <w:proofErr w:type="gramStart"/>
            <w:r>
              <w:rPr>
                <w:rFonts w:cs="Times New Roman"/>
                <w:color w:val="323130"/>
                <w:sz w:val="20"/>
                <w:szCs w:val="20"/>
                <w:lang w:eastAsia="zh-CN"/>
              </w:rPr>
              <w:t>interests;</w:t>
            </w:r>
            <w:proofErr w:type="gramEnd"/>
          </w:p>
          <w:p w14:paraId="35FADD3F"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 xml:space="preserve">Support the stakeholder analysis, consultations and co-financing contributions, particularly with national-level stakeholders and private sector, and ensure that they are complete and </w:t>
            </w:r>
            <w:proofErr w:type="gramStart"/>
            <w:r>
              <w:rPr>
                <w:rFonts w:cs="Times New Roman"/>
                <w:color w:val="323130"/>
                <w:sz w:val="20"/>
                <w:szCs w:val="20"/>
                <w:lang w:eastAsia="zh-CN"/>
              </w:rPr>
              <w:t>comprehensive;</w:t>
            </w:r>
            <w:proofErr w:type="gramEnd"/>
          </w:p>
          <w:p w14:paraId="35FADD40"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Validate the timeline for engagement activities and how they will be sequenced (based on the inputs of ICs and other NCs), including information disclosure</w:t>
            </w:r>
          </w:p>
          <w:p w14:paraId="35FADD41" w14:textId="77777777" w:rsidR="00E865AA" w:rsidRDefault="00144AD1">
            <w:pPr>
              <w:pStyle w:val="ListParagraph1"/>
              <w:numPr>
                <w:ilvl w:val="0"/>
                <w:numId w:val="25"/>
              </w:numPr>
              <w:shd w:val="clear" w:color="auto" w:fill="FFFFFF"/>
              <w:rPr>
                <w:rFonts w:cs="Times New Roman"/>
                <w:color w:val="323130"/>
                <w:sz w:val="20"/>
                <w:szCs w:val="20"/>
                <w:lang w:eastAsia="zh-CN"/>
              </w:rPr>
            </w:pPr>
            <w:r>
              <w:rPr>
                <w:rFonts w:cs="Times New Roman"/>
                <w:color w:val="323130"/>
                <w:sz w:val="20"/>
                <w:szCs w:val="20"/>
                <w:lang w:eastAsia="zh-CN"/>
              </w:rPr>
              <w:t xml:space="preserve">validate resource requirements and associated </w:t>
            </w:r>
            <w:proofErr w:type="gramStart"/>
            <w:r>
              <w:rPr>
                <w:rFonts w:cs="Times New Roman"/>
                <w:color w:val="323130"/>
                <w:sz w:val="20"/>
                <w:szCs w:val="20"/>
                <w:lang w:eastAsia="zh-CN"/>
              </w:rPr>
              <w:t>budget;</w:t>
            </w:r>
            <w:proofErr w:type="gramEnd"/>
          </w:p>
          <w:p w14:paraId="35FADD42" w14:textId="77777777" w:rsidR="00E865AA" w:rsidRDefault="00E865AA">
            <w:pPr>
              <w:pStyle w:val="ListParagraph1"/>
              <w:ind w:left="0"/>
              <w:rPr>
                <w:sz w:val="20"/>
                <w:szCs w:val="20"/>
                <w:highlight w:val="yellow"/>
                <w:lang w:val="en-GB" w:eastAsia="ja-JP"/>
              </w:rPr>
            </w:pPr>
          </w:p>
          <w:p w14:paraId="35FADD43" w14:textId="77777777" w:rsidR="00E865AA" w:rsidRDefault="00144AD1">
            <w:pPr>
              <w:pStyle w:val="ListParagraph1"/>
              <w:numPr>
                <w:ilvl w:val="0"/>
                <w:numId w:val="25"/>
              </w:numPr>
              <w:rPr>
                <w:sz w:val="20"/>
                <w:szCs w:val="20"/>
                <w:lang w:val="en-GB" w:eastAsia="ja-JP"/>
              </w:rPr>
            </w:pPr>
            <w:r>
              <w:rPr>
                <w:sz w:val="20"/>
                <w:szCs w:val="20"/>
                <w:u w:val="single"/>
                <w:lang w:val="en-GB" w:eastAsia="ja-JP"/>
              </w:rPr>
              <w:t xml:space="preserve">Formulation of the </w:t>
            </w:r>
            <w:proofErr w:type="spellStart"/>
            <w:r>
              <w:rPr>
                <w:sz w:val="20"/>
                <w:szCs w:val="20"/>
                <w:u w:val="single"/>
                <w:lang w:val="en-GB" w:eastAsia="ja-JP"/>
              </w:rPr>
              <w:t>ProDoc</w:t>
            </w:r>
            <w:proofErr w:type="spellEnd"/>
            <w:r>
              <w:rPr>
                <w:sz w:val="20"/>
                <w:szCs w:val="20"/>
                <w:u w:val="single"/>
                <w:lang w:val="en-GB" w:eastAsia="ja-JP"/>
              </w:rPr>
              <w:t>, CEO Endorsement Request and Mandatory and Project Specific Annexes (Component B)</w:t>
            </w:r>
            <w:r>
              <w:rPr>
                <w:sz w:val="20"/>
                <w:szCs w:val="20"/>
                <w:lang w:val="en-GB" w:eastAsia="ja-JP"/>
              </w:rPr>
              <w:t xml:space="preserve">: </w:t>
            </w:r>
          </w:p>
          <w:p w14:paraId="35FADD44" w14:textId="77777777" w:rsidR="00E865AA" w:rsidRDefault="00144AD1">
            <w:pPr>
              <w:pStyle w:val="ListParagraph1"/>
              <w:numPr>
                <w:ilvl w:val="0"/>
                <w:numId w:val="25"/>
              </w:numPr>
              <w:rPr>
                <w:sz w:val="20"/>
                <w:szCs w:val="20"/>
                <w:lang w:val="en-GB" w:eastAsia="ja-JP"/>
              </w:rPr>
            </w:pPr>
            <w:r>
              <w:rPr>
                <w:sz w:val="20"/>
                <w:szCs w:val="20"/>
                <w:lang w:val="en-GB" w:eastAsia="ja-JP"/>
              </w:rPr>
              <w:t xml:space="preserve">Provide relevant quality text sections for the </w:t>
            </w:r>
            <w:proofErr w:type="spellStart"/>
            <w:r>
              <w:rPr>
                <w:sz w:val="20"/>
                <w:szCs w:val="20"/>
                <w:lang w:val="en-GB" w:eastAsia="ja-JP"/>
              </w:rPr>
              <w:t>ProDoc</w:t>
            </w:r>
            <w:proofErr w:type="spellEnd"/>
            <w:r>
              <w:rPr>
                <w:sz w:val="20"/>
                <w:szCs w:val="20"/>
                <w:lang w:val="en-GB" w:eastAsia="ja-JP"/>
              </w:rPr>
              <w:t xml:space="preserve"> package (including annexes) on the aspects mentioned </w:t>
            </w:r>
            <w:proofErr w:type="gramStart"/>
            <w:r>
              <w:rPr>
                <w:sz w:val="20"/>
                <w:szCs w:val="20"/>
                <w:lang w:val="en-GB" w:eastAsia="ja-JP"/>
              </w:rPr>
              <w:t>above;</w:t>
            </w:r>
            <w:proofErr w:type="gramEnd"/>
          </w:p>
          <w:p w14:paraId="35FADD45" w14:textId="77777777" w:rsidR="00E865AA" w:rsidRDefault="00144AD1">
            <w:pPr>
              <w:pStyle w:val="ListParagraph1"/>
              <w:numPr>
                <w:ilvl w:val="0"/>
                <w:numId w:val="25"/>
              </w:numPr>
              <w:rPr>
                <w:sz w:val="20"/>
                <w:szCs w:val="20"/>
                <w:lang w:val="en-GB" w:eastAsia="ja-JP"/>
              </w:rPr>
            </w:pPr>
            <w:r>
              <w:rPr>
                <w:sz w:val="20"/>
                <w:szCs w:val="20"/>
                <w:lang w:val="en-GB" w:eastAsia="ja-JP"/>
              </w:rPr>
              <w:t>Prepare draft CEO Endorsement Request</w:t>
            </w:r>
            <w:r>
              <w:rPr>
                <w:rFonts w:hint="eastAsia"/>
                <w:sz w:val="20"/>
                <w:szCs w:val="20"/>
                <w:lang w:val="en-GB" w:eastAsia="zh-CN"/>
              </w:rPr>
              <w:t xml:space="preserve"> </w:t>
            </w:r>
            <w:r>
              <w:rPr>
                <w:sz w:val="20"/>
                <w:szCs w:val="20"/>
                <w:lang w:val="en-GB" w:eastAsia="ja-JP"/>
              </w:rPr>
              <w:t xml:space="preserve">with all mandatory and project specific Annexes and supporting documentation with the inputs from ICs and </w:t>
            </w:r>
            <w:proofErr w:type="gramStart"/>
            <w:r>
              <w:rPr>
                <w:sz w:val="20"/>
                <w:szCs w:val="20"/>
                <w:lang w:val="en-GB" w:eastAsia="ja-JP"/>
              </w:rPr>
              <w:t>NCs;</w:t>
            </w:r>
            <w:proofErr w:type="gramEnd"/>
          </w:p>
          <w:p w14:paraId="35FADD46" w14:textId="77777777" w:rsidR="00E865AA" w:rsidRDefault="00144AD1">
            <w:pPr>
              <w:pStyle w:val="ListParagraph1"/>
              <w:numPr>
                <w:ilvl w:val="0"/>
                <w:numId w:val="25"/>
              </w:numPr>
              <w:rPr>
                <w:sz w:val="20"/>
                <w:szCs w:val="20"/>
                <w:lang w:val="en-GB" w:eastAsia="ja-JP"/>
              </w:rPr>
            </w:pPr>
            <w:r>
              <w:rPr>
                <w:sz w:val="20"/>
                <w:szCs w:val="20"/>
                <w:lang w:val="en-GB" w:eastAsia="ja-JP"/>
              </w:rPr>
              <w:t xml:space="preserve">Support the completion of any additional studies that are determined to be needed for the preparation of the </w:t>
            </w:r>
            <w:proofErr w:type="spellStart"/>
            <w:r>
              <w:rPr>
                <w:sz w:val="20"/>
                <w:szCs w:val="20"/>
                <w:lang w:val="en-GB" w:eastAsia="ja-JP"/>
              </w:rPr>
              <w:t>ProDoc</w:t>
            </w:r>
            <w:proofErr w:type="spellEnd"/>
            <w:r>
              <w:rPr>
                <w:sz w:val="20"/>
                <w:szCs w:val="20"/>
                <w:lang w:val="en-GB" w:eastAsia="ja-JP"/>
              </w:rPr>
              <w:t xml:space="preserve"> and all other final outputs as guided by the PPG Team Leader.</w:t>
            </w:r>
          </w:p>
          <w:p w14:paraId="35FADD47" w14:textId="77777777" w:rsidR="00E865AA" w:rsidRDefault="00E865AA">
            <w:pPr>
              <w:pStyle w:val="ListParagraph1"/>
              <w:ind w:left="625" w:hanging="364"/>
              <w:rPr>
                <w:sz w:val="20"/>
                <w:szCs w:val="20"/>
                <w:lang w:val="en-GB" w:eastAsia="ja-JP"/>
              </w:rPr>
            </w:pPr>
          </w:p>
          <w:p w14:paraId="35FADD48" w14:textId="77777777" w:rsidR="00E865AA" w:rsidRDefault="00E865AA">
            <w:pPr>
              <w:pStyle w:val="ListParagraph1"/>
              <w:shd w:val="clear" w:color="auto" w:fill="FFFFFF"/>
              <w:ind w:left="0"/>
              <w:rPr>
                <w:rFonts w:cs="Times New Roman"/>
                <w:color w:val="323130"/>
                <w:lang w:eastAsia="zh-CN"/>
              </w:rPr>
            </w:pPr>
          </w:p>
          <w:p w14:paraId="35FADD49" w14:textId="77777777" w:rsidR="00E865AA" w:rsidRDefault="00144AD1">
            <w:pPr>
              <w:pStyle w:val="ListParagraph1"/>
              <w:numPr>
                <w:ilvl w:val="0"/>
                <w:numId w:val="25"/>
              </w:numPr>
              <w:rPr>
                <w:sz w:val="20"/>
                <w:szCs w:val="20"/>
                <w:lang w:val="en-GB" w:eastAsia="ja-JP"/>
              </w:rPr>
            </w:pPr>
            <w:r>
              <w:rPr>
                <w:sz w:val="20"/>
                <w:szCs w:val="20"/>
                <w:u w:val="single"/>
                <w:lang w:val="en-GB" w:eastAsia="ja-JP"/>
              </w:rPr>
              <w:t>Validation Workshop (Component C)</w:t>
            </w:r>
            <w:r>
              <w:rPr>
                <w:sz w:val="20"/>
                <w:szCs w:val="20"/>
                <w:lang w:val="en-GB" w:eastAsia="ja-JP"/>
              </w:rPr>
              <w:t xml:space="preserve">: </w:t>
            </w:r>
          </w:p>
          <w:p w14:paraId="35FADD4A" w14:textId="77777777" w:rsidR="00E865AA" w:rsidRDefault="00144AD1">
            <w:pPr>
              <w:pStyle w:val="ListParagraph1"/>
              <w:numPr>
                <w:ilvl w:val="0"/>
                <w:numId w:val="25"/>
              </w:numPr>
              <w:rPr>
                <w:sz w:val="20"/>
                <w:szCs w:val="20"/>
                <w:lang w:val="en-GB" w:eastAsia="ja-JP"/>
              </w:rPr>
            </w:pPr>
            <w:r>
              <w:rPr>
                <w:sz w:val="20"/>
                <w:szCs w:val="20"/>
                <w:lang w:val="en-GB" w:eastAsia="ja-JP"/>
              </w:rPr>
              <w:t xml:space="preserve">Contribute to the validation workshop and the validation workshop </w:t>
            </w:r>
            <w:proofErr w:type="gramStart"/>
            <w:r>
              <w:rPr>
                <w:sz w:val="20"/>
                <w:szCs w:val="20"/>
                <w:lang w:val="en-GB" w:eastAsia="ja-JP"/>
              </w:rPr>
              <w:t>report;</w:t>
            </w:r>
            <w:proofErr w:type="gramEnd"/>
          </w:p>
          <w:p w14:paraId="35FADD4B" w14:textId="77777777" w:rsidR="00E865AA" w:rsidRDefault="00144AD1">
            <w:pPr>
              <w:pStyle w:val="ListParagraph1"/>
              <w:numPr>
                <w:ilvl w:val="0"/>
                <w:numId w:val="25"/>
              </w:numPr>
              <w:rPr>
                <w:sz w:val="20"/>
                <w:szCs w:val="20"/>
                <w:lang w:val="en-GB" w:eastAsia="ja-JP"/>
              </w:rPr>
            </w:pPr>
            <w:r>
              <w:rPr>
                <w:sz w:val="20"/>
                <w:szCs w:val="20"/>
                <w:lang w:val="en-GB" w:eastAsia="ja-JP"/>
              </w:rPr>
              <w:t>Support all necessary revisions that arise during the workshop, as appropriate.</w:t>
            </w:r>
          </w:p>
          <w:p w14:paraId="35FADD4C" w14:textId="77777777" w:rsidR="00E865AA" w:rsidRDefault="00E865AA">
            <w:pPr>
              <w:pStyle w:val="ListParagraph1"/>
              <w:ind w:left="430"/>
              <w:rPr>
                <w:sz w:val="20"/>
                <w:szCs w:val="20"/>
                <w:lang w:val="en-GB" w:eastAsia="ja-JP"/>
              </w:rPr>
            </w:pPr>
          </w:p>
          <w:p w14:paraId="35FADD4D" w14:textId="77777777" w:rsidR="00E865AA" w:rsidRDefault="00144AD1">
            <w:pPr>
              <w:pStyle w:val="ListParagraph1"/>
              <w:numPr>
                <w:ilvl w:val="0"/>
                <w:numId w:val="25"/>
              </w:numPr>
              <w:rPr>
                <w:sz w:val="20"/>
                <w:szCs w:val="20"/>
                <w:u w:val="single"/>
                <w:lang w:val="en-GB" w:eastAsia="ja-JP"/>
              </w:rPr>
            </w:pPr>
            <w:r>
              <w:rPr>
                <w:sz w:val="20"/>
                <w:szCs w:val="20"/>
                <w:u w:val="single"/>
                <w:lang w:val="en-GB" w:eastAsia="ja-JP"/>
              </w:rPr>
              <w:t>Final Deliverables:</w:t>
            </w:r>
          </w:p>
          <w:p w14:paraId="35FADD4E" w14:textId="77777777" w:rsidR="00E865AA" w:rsidRDefault="00144AD1">
            <w:pPr>
              <w:pStyle w:val="ListParagraph1"/>
              <w:numPr>
                <w:ilvl w:val="1"/>
                <w:numId w:val="25"/>
              </w:numPr>
              <w:rPr>
                <w:sz w:val="20"/>
                <w:szCs w:val="20"/>
                <w:lang w:val="en-GB" w:eastAsia="ja-JP"/>
              </w:rPr>
            </w:pPr>
            <w:r>
              <w:rPr>
                <w:sz w:val="20"/>
                <w:szCs w:val="20"/>
                <w:lang w:val="en-GB" w:eastAsia="ja-JP"/>
              </w:rPr>
              <w:t xml:space="preserve">A </w:t>
            </w:r>
            <w:r>
              <w:rPr>
                <w:rFonts w:hint="eastAsia"/>
                <w:sz w:val="20"/>
                <w:szCs w:val="20"/>
                <w:lang w:val="en-GB" w:eastAsia="zh-CN"/>
              </w:rPr>
              <w:t xml:space="preserve">draft </w:t>
            </w:r>
            <w:r>
              <w:rPr>
                <w:sz w:val="20"/>
                <w:szCs w:val="20"/>
                <w:lang w:val="en-GB" w:eastAsia="ja-JP"/>
              </w:rPr>
              <w:t>CEO Endorsement Request, with all mandatory and project specific Annexes and supporting documentation</w:t>
            </w:r>
            <w:r>
              <w:rPr>
                <w:rFonts w:hint="eastAsia"/>
                <w:sz w:val="20"/>
                <w:szCs w:val="20"/>
                <w:lang w:val="en-GB" w:eastAsia="zh-CN"/>
              </w:rPr>
              <w:t xml:space="preserve"> with the inputs from ICs and </w:t>
            </w:r>
            <w:proofErr w:type="gramStart"/>
            <w:r>
              <w:rPr>
                <w:rFonts w:hint="eastAsia"/>
                <w:sz w:val="20"/>
                <w:szCs w:val="20"/>
                <w:lang w:val="en-GB" w:eastAsia="zh-CN"/>
              </w:rPr>
              <w:t>NCs;</w:t>
            </w:r>
            <w:proofErr w:type="gramEnd"/>
          </w:p>
          <w:p w14:paraId="35FADD4F" w14:textId="2F1F52AE" w:rsidR="00E865AA" w:rsidRPr="00C21EB2" w:rsidRDefault="00144AD1">
            <w:pPr>
              <w:numPr>
                <w:ilvl w:val="1"/>
                <w:numId w:val="25"/>
              </w:numPr>
              <w:rPr>
                <w:sz w:val="20"/>
                <w:szCs w:val="20"/>
                <w:lang w:val="en-GB" w:eastAsia="ja-JP"/>
              </w:rPr>
            </w:pPr>
            <w:r>
              <w:rPr>
                <w:sz w:val="20"/>
                <w:szCs w:val="20"/>
                <w:lang w:val="en-GB" w:eastAsia="ja-JP"/>
              </w:rPr>
              <w:t>Draft of the underlying activities needed for achieving project outputs under the project components, as well as draft budget and suggested list of needed project consultants and sub-</w:t>
            </w:r>
            <w:proofErr w:type="gramStart"/>
            <w:r>
              <w:rPr>
                <w:sz w:val="20"/>
                <w:szCs w:val="20"/>
                <w:lang w:val="en-GB" w:eastAsia="ja-JP"/>
              </w:rPr>
              <w:t>contractors;</w:t>
            </w:r>
            <w:proofErr w:type="gramEnd"/>
          </w:p>
          <w:p w14:paraId="35FADD51" w14:textId="77777777" w:rsidR="00E865AA" w:rsidRPr="00C21EB2" w:rsidRDefault="00144AD1" w:rsidP="00C21EB2">
            <w:pPr>
              <w:numPr>
                <w:ilvl w:val="1"/>
                <w:numId w:val="25"/>
              </w:numPr>
              <w:rPr>
                <w:sz w:val="20"/>
                <w:szCs w:val="20"/>
                <w:lang w:val="en-GB" w:eastAsia="ja-JP"/>
              </w:rPr>
            </w:pPr>
            <w:r w:rsidRPr="00C21EB2">
              <w:rPr>
                <w:sz w:val="20"/>
                <w:szCs w:val="20"/>
                <w:lang w:val="en-GB" w:eastAsia="ja-JP"/>
              </w:rPr>
              <w:t xml:space="preserve">Appropriate inputs provided to the Project Document and Annexes, as agreed with PPG Team Leader. </w:t>
            </w:r>
          </w:p>
          <w:p w14:paraId="35FADD52" w14:textId="77777777" w:rsidR="00E865AA" w:rsidRDefault="00E865AA">
            <w:pPr>
              <w:pStyle w:val="ListParagraph1"/>
              <w:ind w:left="691"/>
              <w:rPr>
                <w:sz w:val="20"/>
                <w:szCs w:val="20"/>
                <w:highlight w:val="yellow"/>
                <w:lang w:val="en-GB" w:eastAsia="ja-JP"/>
              </w:rPr>
            </w:pPr>
          </w:p>
          <w:p w14:paraId="35FADD53" w14:textId="77777777" w:rsidR="00E865AA" w:rsidRDefault="00144AD1">
            <w:pPr>
              <w:rPr>
                <w:b/>
                <w:sz w:val="20"/>
                <w:szCs w:val="20"/>
                <w:lang w:val="en-GB" w:eastAsia="ja-JP"/>
              </w:rPr>
            </w:pPr>
            <w:r>
              <w:rPr>
                <w:b/>
                <w:sz w:val="20"/>
                <w:szCs w:val="20"/>
                <w:lang w:val="en-GB" w:eastAsia="ja-JP"/>
              </w:rPr>
              <w:t>Qualifications</w:t>
            </w:r>
          </w:p>
          <w:p w14:paraId="35FADD54" w14:textId="77777777" w:rsidR="00E865AA" w:rsidRDefault="00144AD1">
            <w:pPr>
              <w:pStyle w:val="ListParagraph1"/>
              <w:numPr>
                <w:ilvl w:val="0"/>
                <w:numId w:val="25"/>
              </w:numPr>
              <w:rPr>
                <w:sz w:val="20"/>
                <w:szCs w:val="20"/>
                <w:lang w:val="en-GB" w:eastAsia="ja-JP"/>
              </w:rPr>
            </w:pPr>
            <w:r>
              <w:rPr>
                <w:rFonts w:hint="eastAsia"/>
                <w:sz w:val="20"/>
                <w:szCs w:val="20"/>
                <w:lang w:val="en-GB" w:eastAsia="zh-CN"/>
              </w:rPr>
              <w:t>Doctor</w:t>
            </w:r>
            <w:r>
              <w:rPr>
                <w:sz w:val="20"/>
                <w:szCs w:val="20"/>
                <w:lang w:val="en-GB" w:eastAsia="ja-JP"/>
              </w:rPr>
              <w:t xml:space="preserve">’s ’s degree in a relevant field, such as </w:t>
            </w:r>
            <w:r>
              <w:rPr>
                <w:rFonts w:hint="eastAsia"/>
                <w:sz w:val="20"/>
                <w:szCs w:val="20"/>
                <w:lang w:val="en-GB" w:eastAsia="zh-CN"/>
              </w:rPr>
              <w:t>Environmental science; Chemistry and environmental chemistry</w:t>
            </w:r>
            <w:r>
              <w:rPr>
                <w:sz w:val="20"/>
                <w:szCs w:val="20"/>
                <w:lang w:val="en-GB" w:eastAsia="ja-JP"/>
              </w:rPr>
              <w:t xml:space="preserve">; </w:t>
            </w:r>
            <w:r>
              <w:rPr>
                <w:rFonts w:hint="eastAsia"/>
                <w:sz w:val="20"/>
                <w:szCs w:val="20"/>
                <w:lang w:val="en-GB" w:eastAsia="zh-CN"/>
              </w:rPr>
              <w:t>E</w:t>
            </w:r>
            <w:r>
              <w:rPr>
                <w:sz w:val="20"/>
                <w:szCs w:val="20"/>
                <w:lang w:val="en-GB" w:eastAsia="ja-JP"/>
              </w:rPr>
              <w:t xml:space="preserve">nvironmental policy and management or related </w:t>
            </w:r>
            <w:proofErr w:type="gramStart"/>
            <w:r>
              <w:rPr>
                <w:sz w:val="20"/>
                <w:szCs w:val="20"/>
                <w:lang w:val="en-GB" w:eastAsia="ja-JP"/>
              </w:rPr>
              <w:t>field</w:t>
            </w:r>
            <w:r>
              <w:rPr>
                <w:rFonts w:hint="eastAsia"/>
                <w:sz w:val="20"/>
                <w:szCs w:val="20"/>
                <w:lang w:val="en-GB" w:eastAsia="zh-CN"/>
              </w:rPr>
              <w:t>;</w:t>
            </w:r>
            <w:proofErr w:type="gramEnd"/>
            <w:r>
              <w:rPr>
                <w:rFonts w:hint="eastAsia"/>
                <w:sz w:val="20"/>
                <w:szCs w:val="20"/>
                <w:lang w:val="en-GB" w:eastAsia="zh-CN"/>
              </w:rPr>
              <w:t xml:space="preserve"> </w:t>
            </w:r>
          </w:p>
          <w:p w14:paraId="35FADD55" w14:textId="77777777" w:rsidR="00E865AA" w:rsidRPr="00C21EB2" w:rsidRDefault="00144AD1">
            <w:pPr>
              <w:pStyle w:val="ListParagraph1"/>
              <w:numPr>
                <w:ilvl w:val="0"/>
                <w:numId w:val="25"/>
              </w:numPr>
              <w:rPr>
                <w:sz w:val="20"/>
                <w:szCs w:val="20"/>
                <w:lang w:val="en-GB" w:eastAsia="ja-JP"/>
              </w:rPr>
            </w:pPr>
            <w:r>
              <w:rPr>
                <w:rFonts w:ascii="Calibri" w:hAnsi="Calibri" w:cs="Calibri"/>
                <w:sz w:val="20"/>
                <w:szCs w:val="20"/>
                <w:lang w:val="en-GB" w:eastAsia="ja-JP"/>
              </w:rPr>
              <w:lastRenderedPageBreak/>
              <w:t xml:space="preserve">Minimum 8 years of demonstrable experience in the technical area of chemicals and waste management; </w:t>
            </w:r>
            <w:r>
              <w:rPr>
                <w:sz w:val="20"/>
                <w:szCs w:val="20"/>
                <w:lang w:val="en-GB" w:eastAsia="ja-JP"/>
              </w:rPr>
              <w:t xml:space="preserve">and in preparing high quality project documents, particularly for UNDP and GEF </w:t>
            </w:r>
            <w:proofErr w:type="gramStart"/>
            <w:r>
              <w:rPr>
                <w:sz w:val="20"/>
                <w:szCs w:val="20"/>
                <w:lang w:val="en-GB" w:eastAsia="ja-JP"/>
              </w:rPr>
              <w:t>projects;</w:t>
            </w:r>
            <w:proofErr w:type="gramEnd"/>
          </w:p>
          <w:p w14:paraId="35FADD56" w14:textId="77777777" w:rsidR="00E865AA" w:rsidRPr="00C21EB2" w:rsidRDefault="00144AD1">
            <w:pPr>
              <w:pStyle w:val="ListParagraph1"/>
              <w:numPr>
                <w:ilvl w:val="0"/>
                <w:numId w:val="25"/>
              </w:numPr>
              <w:rPr>
                <w:sz w:val="20"/>
                <w:szCs w:val="20"/>
                <w:lang w:val="en-GB" w:eastAsia="ja-JP"/>
              </w:rPr>
            </w:pPr>
            <w:r>
              <w:rPr>
                <w:sz w:val="20"/>
                <w:szCs w:val="20"/>
                <w:lang w:val="en-GB" w:eastAsia="ja-JP"/>
              </w:rPr>
              <w:t xml:space="preserve">Demonstrated understanding of </w:t>
            </w:r>
            <w:r>
              <w:rPr>
                <w:rFonts w:hint="eastAsia"/>
                <w:sz w:val="20"/>
                <w:szCs w:val="20"/>
                <w:lang w:val="en-GB" w:eastAsia="zh-CN"/>
              </w:rPr>
              <w:t>Stockholm</w:t>
            </w:r>
            <w:r>
              <w:rPr>
                <w:sz w:val="20"/>
                <w:szCs w:val="20"/>
                <w:lang w:val="en-GB" w:eastAsia="ja-JP"/>
              </w:rPr>
              <w:t xml:space="preserve"> Convention</w:t>
            </w:r>
            <w:r>
              <w:rPr>
                <w:rFonts w:hint="eastAsia"/>
                <w:sz w:val="20"/>
                <w:szCs w:val="20"/>
                <w:lang w:val="en-GB" w:eastAsia="zh-CN"/>
              </w:rPr>
              <w:t xml:space="preserve"> </w:t>
            </w:r>
            <w:r>
              <w:rPr>
                <w:sz w:val="20"/>
                <w:szCs w:val="20"/>
                <w:lang w:val="en-GB" w:eastAsia="zh-CN"/>
              </w:rPr>
              <w:t>and relevant</w:t>
            </w:r>
            <w:r>
              <w:rPr>
                <w:rFonts w:hint="eastAsia"/>
                <w:sz w:val="20"/>
                <w:szCs w:val="20"/>
                <w:lang w:val="en-GB" w:eastAsia="zh-CN"/>
              </w:rPr>
              <w:t xml:space="preserve"> </w:t>
            </w:r>
            <w:proofErr w:type="gramStart"/>
            <w:r>
              <w:rPr>
                <w:rFonts w:hint="eastAsia"/>
                <w:sz w:val="20"/>
                <w:szCs w:val="20"/>
                <w:lang w:val="en-GB" w:eastAsia="zh-CN"/>
              </w:rPr>
              <w:t>knowledge</w:t>
            </w:r>
            <w:r>
              <w:rPr>
                <w:sz w:val="20"/>
                <w:szCs w:val="20"/>
                <w:lang w:val="en-GB" w:eastAsia="ja-JP"/>
              </w:rPr>
              <w:t>;</w:t>
            </w:r>
            <w:proofErr w:type="gramEnd"/>
          </w:p>
          <w:p w14:paraId="35FADD57" w14:textId="77777777" w:rsidR="00E865AA" w:rsidRDefault="00144AD1">
            <w:pPr>
              <w:pStyle w:val="ListParagraph1"/>
              <w:numPr>
                <w:ilvl w:val="0"/>
                <w:numId w:val="25"/>
              </w:numPr>
              <w:rPr>
                <w:sz w:val="20"/>
                <w:szCs w:val="20"/>
                <w:lang w:val="en-GB" w:eastAsia="ja-JP"/>
              </w:rPr>
            </w:pPr>
            <w:r>
              <w:rPr>
                <w:sz w:val="20"/>
                <w:szCs w:val="20"/>
                <w:lang w:val="en-GB" w:eastAsia="ja-JP"/>
              </w:rPr>
              <w:t>Excellent written and oral communication skills in English</w:t>
            </w:r>
          </w:p>
          <w:p w14:paraId="35FADD58" w14:textId="77777777" w:rsidR="00E865AA" w:rsidRDefault="00E865AA">
            <w:pPr>
              <w:rPr>
                <w:b/>
                <w:sz w:val="20"/>
                <w:szCs w:val="20"/>
                <w:lang w:val="en-GB" w:eastAsia="ja-JP"/>
              </w:rPr>
            </w:pPr>
          </w:p>
        </w:tc>
      </w:tr>
      <w:tr w:rsidR="00E865AA" w14:paraId="35FADDA8" w14:textId="77777777" w:rsidTr="192D44B6">
        <w:tc>
          <w:tcPr>
            <w:tcW w:w="1986" w:type="dxa"/>
          </w:tcPr>
          <w:p w14:paraId="35FADD5A" w14:textId="166A37B7" w:rsidR="00E865AA" w:rsidRDefault="7511383D" w:rsidP="192D44B6">
            <w:pPr>
              <w:rPr>
                <w:b/>
                <w:bCs/>
                <w:sz w:val="20"/>
                <w:szCs w:val="20"/>
                <w:u w:val="single"/>
                <w:lang w:val="en-GB" w:eastAsia="ja-JP"/>
              </w:rPr>
            </w:pPr>
            <w:r w:rsidRPr="192D44B6">
              <w:rPr>
                <w:b/>
                <w:bCs/>
                <w:sz w:val="20"/>
                <w:szCs w:val="20"/>
                <w:u w:val="single"/>
                <w:lang w:val="en-GB" w:eastAsia="ja-JP"/>
              </w:rPr>
              <w:lastRenderedPageBreak/>
              <w:t xml:space="preserve">Consultant </w:t>
            </w:r>
            <w:r w:rsidR="4E2D0EF1" w:rsidRPr="192D44B6">
              <w:rPr>
                <w:b/>
                <w:bCs/>
                <w:sz w:val="20"/>
                <w:szCs w:val="20"/>
                <w:u w:val="single"/>
                <w:lang w:val="en-GB" w:eastAsia="ja-JP"/>
              </w:rPr>
              <w:t>B2</w:t>
            </w:r>
            <w:r w:rsidRPr="192D44B6">
              <w:rPr>
                <w:b/>
                <w:bCs/>
                <w:sz w:val="20"/>
                <w:szCs w:val="20"/>
                <w:u w:val="single"/>
                <w:lang w:val="en-GB" w:eastAsia="ja-JP"/>
              </w:rPr>
              <w:t>:</w:t>
            </w:r>
          </w:p>
          <w:p w14:paraId="35FADD5B" w14:textId="77777777" w:rsidR="00E865AA" w:rsidRDefault="00144AD1">
            <w:pPr>
              <w:rPr>
                <w:sz w:val="20"/>
                <w:szCs w:val="20"/>
                <w:lang w:val="en-GB" w:eastAsia="ja-JP"/>
              </w:rPr>
            </w:pPr>
            <w:r>
              <w:rPr>
                <w:sz w:val="20"/>
                <w:szCs w:val="20"/>
                <w:lang w:val="en-GB" w:eastAsia="ja-JP"/>
              </w:rPr>
              <w:t xml:space="preserve">National Industry Information, Policy and Technology </w:t>
            </w:r>
          </w:p>
          <w:p w14:paraId="35FADD5C" w14:textId="54F6B8AA" w:rsidR="00E865AA" w:rsidRDefault="00144AD1">
            <w:pPr>
              <w:rPr>
                <w:rFonts w:eastAsia="SimSun"/>
                <w:sz w:val="20"/>
                <w:szCs w:val="20"/>
                <w:lang w:eastAsia="zh-CN"/>
              </w:rPr>
            </w:pPr>
            <w:r w:rsidRPr="00C21EB2">
              <w:rPr>
                <w:sz w:val="20"/>
                <w:szCs w:val="20"/>
                <w:lang w:eastAsia="zh-CN"/>
              </w:rPr>
              <w:t>Organization/Agency</w:t>
            </w:r>
            <w:r>
              <w:rPr>
                <w:rFonts w:hint="eastAsia"/>
                <w:sz w:val="20"/>
                <w:szCs w:val="20"/>
                <w:lang w:eastAsia="zh-CN"/>
              </w:rPr>
              <w:t xml:space="preserve"> (</w:t>
            </w:r>
            <w:proofErr w:type="gramStart"/>
            <w:r>
              <w:rPr>
                <w:rFonts w:hint="eastAsia"/>
                <w:sz w:val="20"/>
                <w:szCs w:val="20"/>
                <w:lang w:eastAsia="zh-CN"/>
              </w:rPr>
              <w:t>upstream )</w:t>
            </w:r>
            <w:proofErr w:type="gramEnd"/>
          </w:p>
          <w:p w14:paraId="35FADD5D" w14:textId="77777777" w:rsidR="00E865AA" w:rsidRPr="00C21EB2" w:rsidRDefault="00E865AA">
            <w:pPr>
              <w:rPr>
                <w:b/>
                <w:sz w:val="20"/>
                <w:szCs w:val="20"/>
                <w:lang w:eastAsia="ja-JP"/>
              </w:rPr>
            </w:pPr>
          </w:p>
          <w:p w14:paraId="35FADD5E" w14:textId="34D4344B" w:rsidR="00E865AA" w:rsidRPr="00C21EB2" w:rsidRDefault="00144AD1">
            <w:pPr>
              <w:rPr>
                <w:rFonts w:eastAsia="SimSun"/>
                <w:sz w:val="20"/>
                <w:szCs w:val="20"/>
                <w:lang w:val="en-GB" w:eastAsia="zh-CN"/>
              </w:rPr>
            </w:pPr>
            <w:r>
              <w:rPr>
                <w:b/>
                <w:sz w:val="20"/>
                <w:szCs w:val="20"/>
                <w:lang w:val="en-GB" w:eastAsia="ja-JP"/>
              </w:rPr>
              <w:t>Type:</w:t>
            </w:r>
            <w:r>
              <w:rPr>
                <w:sz w:val="20"/>
                <w:szCs w:val="20"/>
                <w:lang w:val="en-GB" w:eastAsia="ja-JP"/>
              </w:rPr>
              <w:t xml:space="preserve"> </w:t>
            </w:r>
            <w:r w:rsidR="00F901D9">
              <w:rPr>
                <w:rFonts w:eastAsia="SimSun" w:hint="eastAsia"/>
                <w:sz w:val="20"/>
                <w:szCs w:val="20"/>
                <w:lang w:val="en-GB" w:eastAsia="zh-CN"/>
              </w:rPr>
              <w:t>Contract</w:t>
            </w:r>
            <w:r w:rsidR="009C5E99">
              <w:rPr>
                <w:rFonts w:eastAsia="SimSun" w:hint="eastAsia"/>
                <w:sz w:val="20"/>
                <w:szCs w:val="20"/>
                <w:lang w:val="en-GB" w:eastAsia="zh-CN"/>
              </w:rPr>
              <w:t>/LOA</w:t>
            </w:r>
          </w:p>
          <w:p w14:paraId="35FADD5F" w14:textId="77777777" w:rsidR="00E865AA" w:rsidRDefault="00E865AA">
            <w:pPr>
              <w:rPr>
                <w:sz w:val="20"/>
                <w:szCs w:val="20"/>
                <w:highlight w:val="yellow"/>
                <w:lang w:val="en-GB" w:eastAsia="ja-JP"/>
              </w:rPr>
            </w:pPr>
          </w:p>
          <w:p w14:paraId="35FADD60" w14:textId="77777777" w:rsidR="00E865AA" w:rsidRDefault="00144AD1">
            <w:pPr>
              <w:rPr>
                <w:i/>
                <w:iCs/>
                <w:sz w:val="20"/>
                <w:szCs w:val="20"/>
                <w:lang w:val="en-GB" w:eastAsia="zh-CN"/>
              </w:rPr>
            </w:pPr>
            <w:r>
              <w:rPr>
                <w:b/>
                <w:sz w:val="20"/>
                <w:szCs w:val="20"/>
                <w:lang w:val="en-GB" w:eastAsia="ja-JP"/>
              </w:rPr>
              <w:t>Cost per week:</w:t>
            </w:r>
            <w:r>
              <w:rPr>
                <w:sz w:val="20"/>
                <w:szCs w:val="20"/>
                <w:lang w:val="en-GB" w:eastAsia="ja-JP"/>
              </w:rPr>
              <w:t xml:space="preserve"> US$ </w:t>
            </w:r>
            <w:r>
              <w:rPr>
                <w:sz w:val="20"/>
                <w:szCs w:val="20"/>
                <w:lang w:val="en-GB" w:eastAsia="zh-CN"/>
              </w:rPr>
              <w:t>1,500</w:t>
            </w:r>
          </w:p>
          <w:p w14:paraId="35FADD61" w14:textId="77777777" w:rsidR="00E865AA" w:rsidRDefault="00E865AA">
            <w:pPr>
              <w:rPr>
                <w:sz w:val="20"/>
                <w:szCs w:val="20"/>
                <w:lang w:val="en-GB" w:eastAsia="ja-JP"/>
              </w:rPr>
            </w:pPr>
          </w:p>
          <w:p w14:paraId="35FADD62" w14:textId="2FEC200B" w:rsidR="00E865AA" w:rsidRDefault="00144AD1">
            <w:pPr>
              <w:rPr>
                <w:sz w:val="20"/>
                <w:szCs w:val="20"/>
                <w:lang w:val="en-GB" w:eastAsia="zh-CN"/>
              </w:rPr>
            </w:pPr>
            <w:r>
              <w:rPr>
                <w:b/>
                <w:sz w:val="20"/>
                <w:szCs w:val="20"/>
                <w:lang w:val="en-GB" w:eastAsia="ja-JP"/>
              </w:rPr>
              <w:t>Number of weeks needed:</w:t>
            </w:r>
            <w:r>
              <w:rPr>
                <w:sz w:val="20"/>
                <w:szCs w:val="20"/>
                <w:lang w:val="en-GB" w:eastAsia="ja-JP"/>
              </w:rPr>
              <w:t xml:space="preserve">  </w:t>
            </w:r>
            <w:r w:rsidRPr="00417256">
              <w:rPr>
                <w:rFonts w:hint="eastAsia"/>
                <w:sz w:val="20"/>
                <w:szCs w:val="20"/>
                <w:lang w:val="en-GB" w:eastAsia="zh-CN"/>
              </w:rPr>
              <w:t>2</w:t>
            </w:r>
            <w:r w:rsidRPr="00417256">
              <w:rPr>
                <w:sz w:val="20"/>
                <w:szCs w:val="20"/>
                <w:lang w:val="en-GB" w:eastAsia="zh-CN"/>
              </w:rPr>
              <w:t>0 (1</w:t>
            </w:r>
            <w:r w:rsidRPr="00417256">
              <w:rPr>
                <w:rFonts w:hint="eastAsia"/>
                <w:sz w:val="20"/>
                <w:szCs w:val="20"/>
                <w:lang w:val="en-GB" w:eastAsia="zh-CN"/>
              </w:rPr>
              <w:t>0</w:t>
            </w:r>
            <w:r w:rsidRPr="00417256">
              <w:rPr>
                <w:sz w:val="20"/>
                <w:szCs w:val="20"/>
                <w:lang w:val="en-GB" w:eastAsia="zh-CN"/>
              </w:rPr>
              <w:t>0 days)</w:t>
            </w:r>
          </w:p>
          <w:p w14:paraId="35FADD63" w14:textId="77777777" w:rsidR="00E865AA" w:rsidRDefault="00E865AA">
            <w:pPr>
              <w:rPr>
                <w:b/>
                <w:sz w:val="20"/>
                <w:szCs w:val="20"/>
                <w:u w:val="single"/>
                <w:lang w:val="en-GB" w:eastAsia="ja-JP"/>
              </w:rPr>
            </w:pPr>
          </w:p>
        </w:tc>
        <w:tc>
          <w:tcPr>
            <w:tcW w:w="7477" w:type="dxa"/>
          </w:tcPr>
          <w:p w14:paraId="35FADD64" w14:textId="77777777" w:rsidR="00E865AA" w:rsidRDefault="00144AD1">
            <w:pPr>
              <w:rPr>
                <w:rFonts w:cs="Calibri"/>
                <w:b/>
                <w:sz w:val="20"/>
                <w:szCs w:val="20"/>
                <w:lang w:val="en-GB" w:eastAsia="ja-JP"/>
              </w:rPr>
            </w:pPr>
            <w:r>
              <w:rPr>
                <w:rFonts w:cs="Calibri"/>
                <w:b/>
                <w:sz w:val="20"/>
                <w:szCs w:val="20"/>
                <w:lang w:val="en-GB" w:eastAsia="ja-JP"/>
              </w:rPr>
              <w:t>Role</w:t>
            </w:r>
          </w:p>
          <w:p w14:paraId="35FADD65" w14:textId="6DA4CAF7" w:rsidR="00E865AA" w:rsidRPr="00C21EB2" w:rsidRDefault="00144AD1">
            <w:pPr>
              <w:autoSpaceDE w:val="0"/>
              <w:autoSpaceDN w:val="0"/>
              <w:adjustRightInd w:val="0"/>
              <w:jc w:val="both"/>
              <w:rPr>
                <w:sz w:val="20"/>
                <w:szCs w:val="20"/>
                <w:lang w:eastAsia="zh-CN"/>
              </w:rPr>
            </w:pPr>
            <w:r>
              <w:rPr>
                <w:rFonts w:cs="Calibri"/>
                <w:sz w:val="20"/>
                <w:szCs w:val="20"/>
              </w:rPr>
              <w:t xml:space="preserve">The </w:t>
            </w:r>
            <w:r>
              <w:rPr>
                <w:sz w:val="20"/>
                <w:szCs w:val="20"/>
                <w:lang w:val="en-GB" w:eastAsia="zh-CN"/>
              </w:rPr>
              <w:t xml:space="preserve">National </w:t>
            </w:r>
            <w:r w:rsidRPr="00C21EB2">
              <w:rPr>
                <w:sz w:val="20"/>
                <w:szCs w:val="20"/>
                <w:lang w:eastAsia="zh-CN"/>
              </w:rPr>
              <w:t>Industry Information, Policy and Technology Organization/Agency</w:t>
            </w:r>
            <w:r>
              <w:rPr>
                <w:rFonts w:hint="eastAsia"/>
                <w:sz w:val="20"/>
                <w:szCs w:val="20"/>
                <w:lang w:eastAsia="zh-CN"/>
              </w:rPr>
              <w:t xml:space="preserve"> (upstream)</w:t>
            </w:r>
            <w:r w:rsidRPr="00C21EB2">
              <w:rPr>
                <w:sz w:val="20"/>
                <w:szCs w:val="20"/>
                <w:lang w:eastAsia="zh-CN"/>
              </w:rPr>
              <w:t xml:space="preserve"> will provide advice on plastic polymer and additives baseline and management information, policy gap analysis and demonstration plan for plastics/additives </w:t>
            </w:r>
            <w:proofErr w:type="spellStart"/>
            <w:r w:rsidRPr="00C21EB2">
              <w:rPr>
                <w:sz w:val="20"/>
                <w:szCs w:val="20"/>
                <w:lang w:eastAsia="zh-CN"/>
              </w:rPr>
              <w:t>alternaltives</w:t>
            </w:r>
            <w:proofErr w:type="spellEnd"/>
            <w:r w:rsidRPr="00C21EB2">
              <w:rPr>
                <w:sz w:val="20"/>
                <w:szCs w:val="20"/>
                <w:lang w:eastAsia="zh-CN"/>
              </w:rPr>
              <w:t xml:space="preserve"> and advanced recycling in China together with knowledge on BAT/BEP to support the development of the UNDP Project Document (</w:t>
            </w:r>
            <w:proofErr w:type="spellStart"/>
            <w:r w:rsidRPr="00C21EB2">
              <w:rPr>
                <w:sz w:val="20"/>
                <w:szCs w:val="20"/>
                <w:lang w:eastAsia="zh-CN"/>
              </w:rPr>
              <w:t>ProDoc</w:t>
            </w:r>
            <w:proofErr w:type="spellEnd"/>
            <w:r w:rsidRPr="00C21EB2">
              <w:rPr>
                <w:sz w:val="20"/>
                <w:szCs w:val="20"/>
                <w:lang w:eastAsia="zh-CN"/>
              </w:rPr>
              <w:t xml:space="preserve">). </w:t>
            </w:r>
            <w:r w:rsidRPr="00C21EB2">
              <w:rPr>
                <w:sz w:val="20"/>
                <w:szCs w:val="20"/>
                <w:lang w:val="en-GB" w:eastAsia="ja-JP"/>
              </w:rPr>
              <w:t xml:space="preserve">The </w:t>
            </w:r>
            <w:r w:rsidRPr="00C21EB2">
              <w:rPr>
                <w:sz w:val="20"/>
                <w:szCs w:val="20"/>
                <w:lang w:eastAsia="zh-CN"/>
              </w:rPr>
              <w:t>Organization/Agency</w:t>
            </w:r>
            <w:r w:rsidRPr="00C21EB2">
              <w:rPr>
                <w:sz w:val="20"/>
                <w:szCs w:val="20"/>
                <w:lang w:val="en-GB" w:eastAsia="ja-JP"/>
              </w:rPr>
              <w:t xml:space="preserve"> will </w:t>
            </w:r>
            <w:r w:rsidRPr="00C21EB2">
              <w:rPr>
                <w:sz w:val="20"/>
                <w:szCs w:val="20"/>
                <w:lang w:val="en-GB" w:eastAsia="zh-CN"/>
              </w:rPr>
              <w:t>have</w:t>
            </w:r>
            <w:r w:rsidRPr="00C21EB2">
              <w:rPr>
                <w:sz w:val="20"/>
                <w:szCs w:val="20"/>
                <w:lang w:val="en-GB" w:eastAsia="ja-JP"/>
              </w:rPr>
              <w:t xml:space="preserve"> </w:t>
            </w:r>
            <w:r w:rsidRPr="00C21EB2">
              <w:rPr>
                <w:sz w:val="20"/>
                <w:szCs w:val="20"/>
                <w:lang w:val="en-GB" w:eastAsia="zh-CN"/>
              </w:rPr>
              <w:t>Industry</w:t>
            </w:r>
            <w:r w:rsidRPr="00C21EB2">
              <w:rPr>
                <w:sz w:val="20"/>
                <w:szCs w:val="20"/>
                <w:lang w:val="en-GB" w:eastAsia="ja-JP"/>
              </w:rPr>
              <w:t xml:space="preserve"> specialist</w:t>
            </w:r>
            <w:r w:rsidRPr="00C21EB2">
              <w:rPr>
                <w:sz w:val="20"/>
                <w:szCs w:val="20"/>
                <w:lang w:val="en-GB" w:eastAsia="zh-CN"/>
              </w:rPr>
              <w:t>s</w:t>
            </w:r>
            <w:r w:rsidRPr="00C21EB2">
              <w:rPr>
                <w:sz w:val="20"/>
                <w:szCs w:val="20"/>
                <w:lang w:val="en-GB" w:eastAsia="ja-JP"/>
              </w:rPr>
              <w:t xml:space="preserve"> with comprehensive understanding of </w:t>
            </w:r>
            <w:r w:rsidRPr="00C21EB2">
              <w:rPr>
                <w:sz w:val="20"/>
                <w:szCs w:val="20"/>
                <w:lang w:val="en-GB" w:eastAsia="zh-CN"/>
              </w:rPr>
              <w:t xml:space="preserve">production of </w:t>
            </w:r>
            <w:r w:rsidRPr="00C21EB2">
              <w:rPr>
                <w:sz w:val="20"/>
                <w:szCs w:val="20"/>
                <w:lang w:eastAsia="zh-CN"/>
              </w:rPr>
              <w:t>plastic pol</w:t>
            </w:r>
            <w:r>
              <w:rPr>
                <w:rFonts w:hint="eastAsia"/>
                <w:sz w:val="20"/>
                <w:szCs w:val="20"/>
                <w:lang w:eastAsia="zh-CN"/>
              </w:rPr>
              <w:t>y</w:t>
            </w:r>
            <w:r w:rsidRPr="00C21EB2">
              <w:rPr>
                <w:sz w:val="20"/>
                <w:szCs w:val="20"/>
                <w:lang w:eastAsia="zh-CN"/>
              </w:rPr>
              <w:t>mers and chemical additives</w:t>
            </w:r>
            <w:r w:rsidRPr="00C21EB2">
              <w:rPr>
                <w:sz w:val="20"/>
                <w:szCs w:val="20"/>
                <w:lang w:val="en-GB" w:eastAsia="zh-CN"/>
              </w:rPr>
              <w:t>,</w:t>
            </w:r>
            <w:r>
              <w:rPr>
                <w:rFonts w:hint="eastAsia"/>
                <w:sz w:val="20"/>
                <w:szCs w:val="20"/>
                <w:lang w:eastAsia="zh-CN"/>
              </w:rPr>
              <w:t xml:space="preserve"> the way to</w:t>
            </w:r>
            <w:r w:rsidRPr="00C21EB2">
              <w:rPr>
                <w:sz w:val="20"/>
                <w:szCs w:val="20"/>
                <w:lang w:val="en-GB" w:eastAsia="zh-CN"/>
              </w:rPr>
              <w:t xml:space="preserve"> phase out </w:t>
            </w:r>
            <w:r w:rsidRPr="00C21EB2">
              <w:rPr>
                <w:sz w:val="20"/>
                <w:szCs w:val="20"/>
                <w:lang w:eastAsia="zh-CN"/>
              </w:rPr>
              <w:t>polymers and chemicals of concern</w:t>
            </w:r>
            <w:r w:rsidRPr="00C21EB2">
              <w:rPr>
                <w:sz w:val="20"/>
                <w:szCs w:val="20"/>
                <w:lang w:val="en-GB" w:eastAsia="zh-CN"/>
              </w:rPr>
              <w:t xml:space="preserve"> and </w:t>
            </w:r>
            <w:r>
              <w:rPr>
                <w:rFonts w:hint="eastAsia"/>
                <w:sz w:val="20"/>
                <w:szCs w:val="20"/>
                <w:lang w:eastAsia="zh-CN"/>
              </w:rPr>
              <w:t xml:space="preserve">relevant policies, </w:t>
            </w:r>
            <w:r w:rsidR="009C5E99">
              <w:rPr>
                <w:sz w:val="20"/>
                <w:szCs w:val="20"/>
                <w:lang w:eastAsia="zh-CN"/>
              </w:rPr>
              <w:t>alternatives</w:t>
            </w:r>
            <w:r>
              <w:rPr>
                <w:rFonts w:hint="eastAsia"/>
                <w:sz w:val="20"/>
                <w:szCs w:val="20"/>
                <w:lang w:eastAsia="zh-CN"/>
              </w:rPr>
              <w:t>,</w:t>
            </w:r>
            <w:r w:rsidRPr="00C21EB2">
              <w:rPr>
                <w:sz w:val="20"/>
                <w:szCs w:val="20"/>
                <w:lang w:val="en-GB" w:eastAsia="zh-CN"/>
              </w:rPr>
              <w:t xml:space="preserve"> quality standards in China</w:t>
            </w:r>
            <w:r w:rsidRPr="00C21EB2">
              <w:rPr>
                <w:sz w:val="20"/>
                <w:szCs w:val="20"/>
                <w:lang w:val="en-GB" w:eastAsia="ja-JP"/>
              </w:rPr>
              <w:t>.</w:t>
            </w:r>
          </w:p>
          <w:p w14:paraId="35FADD67" w14:textId="77777777" w:rsidR="00E865AA" w:rsidRDefault="00E865AA">
            <w:pPr>
              <w:autoSpaceDE w:val="0"/>
              <w:autoSpaceDN w:val="0"/>
              <w:adjustRightInd w:val="0"/>
              <w:jc w:val="both"/>
              <w:rPr>
                <w:sz w:val="20"/>
                <w:szCs w:val="20"/>
                <w:lang w:val="en-GB" w:eastAsia="ja-JP"/>
              </w:rPr>
            </w:pPr>
          </w:p>
          <w:p w14:paraId="35FADD68" w14:textId="77777777" w:rsidR="00E865AA" w:rsidRDefault="00144AD1">
            <w:pPr>
              <w:rPr>
                <w:rFonts w:cs="Calibri"/>
                <w:sz w:val="20"/>
                <w:szCs w:val="20"/>
                <w:lang w:val="en-GB" w:eastAsia="ja-JP"/>
              </w:rPr>
            </w:pPr>
            <w:r>
              <w:rPr>
                <w:rFonts w:cs="Calibri"/>
                <w:b/>
                <w:sz w:val="20"/>
                <w:szCs w:val="20"/>
                <w:lang w:val="en-GB" w:eastAsia="ja-JP"/>
              </w:rPr>
              <w:t>Deliverables</w:t>
            </w:r>
          </w:p>
          <w:p w14:paraId="35FADD69" w14:textId="77777777" w:rsidR="00E865AA" w:rsidRDefault="00144AD1">
            <w:pPr>
              <w:pStyle w:val="ListParagraph1"/>
              <w:numPr>
                <w:ilvl w:val="0"/>
                <w:numId w:val="26"/>
              </w:numPr>
              <w:rPr>
                <w:color w:val="000000"/>
                <w:sz w:val="20"/>
                <w:szCs w:val="20"/>
                <w:u w:val="single"/>
              </w:rPr>
            </w:pPr>
            <w:r>
              <w:rPr>
                <w:color w:val="000000"/>
                <w:sz w:val="20"/>
                <w:szCs w:val="20"/>
                <w:u w:val="single"/>
              </w:rPr>
              <w:t xml:space="preserve">Preparatory Technical Studies and Reviews (Component A): </w:t>
            </w:r>
            <w:r>
              <w:rPr>
                <w:color w:val="000000"/>
                <w:sz w:val="20"/>
                <w:szCs w:val="20"/>
              </w:rPr>
              <w:t>Prepare inputs and support the required analyses/studies, as agreed with the GEF PPG Team Leader, including:</w:t>
            </w:r>
          </w:p>
          <w:p w14:paraId="35FADD6A" w14:textId="49F76E6F"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Prepare inputs for the baseline/situational analysis on </w:t>
            </w:r>
            <w:r w:rsidRPr="00C21EB2">
              <w:rPr>
                <w:sz w:val="20"/>
                <w:szCs w:val="20"/>
                <w:lang w:eastAsia="zh-CN"/>
              </w:rPr>
              <w:t>plastic monomer, polymer</w:t>
            </w:r>
            <w:r>
              <w:rPr>
                <w:sz w:val="20"/>
                <w:szCs w:val="20"/>
                <w:lang w:val="en-AU" w:eastAsia="zh-CN"/>
              </w:rPr>
              <w:t xml:space="preserve"> </w:t>
            </w:r>
            <w:r w:rsidRPr="00C21EB2">
              <w:rPr>
                <w:sz w:val="20"/>
                <w:szCs w:val="20"/>
                <w:lang w:eastAsia="zh-CN"/>
              </w:rPr>
              <w:t xml:space="preserve">and chemical additives </w:t>
            </w:r>
            <w:r>
              <w:rPr>
                <w:sz w:val="20"/>
                <w:szCs w:val="20"/>
                <w:lang w:val="en-AU" w:eastAsia="zh-CN"/>
              </w:rPr>
              <w:t xml:space="preserve">information in </w:t>
            </w:r>
            <w:proofErr w:type="gramStart"/>
            <w:r>
              <w:rPr>
                <w:sz w:val="20"/>
                <w:szCs w:val="20"/>
                <w:lang w:val="en-AU" w:eastAsia="zh-CN"/>
              </w:rPr>
              <w:t>China;</w:t>
            </w:r>
            <w:proofErr w:type="gramEnd"/>
          </w:p>
          <w:p w14:paraId="35FADD6B" w14:textId="34546FFE"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Analysis on policy, regulatory framework, </w:t>
            </w:r>
            <w:hyperlink r:id="rId40" w:history="1">
              <w:r>
                <w:rPr>
                  <w:sz w:val="20"/>
                  <w:szCs w:val="20"/>
                  <w:lang w:val="en-AU" w:eastAsia="zh-CN"/>
                </w:rPr>
                <w:t>operating</w:t>
              </w:r>
            </w:hyperlink>
            <w:r>
              <w:rPr>
                <w:sz w:val="20"/>
                <w:szCs w:val="20"/>
                <w:lang w:val="en-AU" w:eastAsia="zh-CN"/>
              </w:rPr>
              <w:t xml:space="preserve"> guidance, fiscal tools in </w:t>
            </w:r>
            <w:r w:rsidRPr="00C21EB2">
              <w:rPr>
                <w:sz w:val="20"/>
                <w:szCs w:val="20"/>
                <w:lang w:eastAsia="zh-CN"/>
              </w:rPr>
              <w:t xml:space="preserve">plastic and chemical additives </w:t>
            </w:r>
            <w:proofErr w:type="spellStart"/>
            <w:proofErr w:type="gramStart"/>
            <w:r w:rsidRPr="00C21EB2">
              <w:rPr>
                <w:sz w:val="20"/>
                <w:szCs w:val="20"/>
                <w:lang w:eastAsia="zh-CN"/>
              </w:rPr>
              <w:t>managment</w:t>
            </w:r>
            <w:proofErr w:type="spellEnd"/>
            <w:r>
              <w:rPr>
                <w:sz w:val="20"/>
                <w:szCs w:val="20"/>
                <w:lang w:val="en-AU" w:eastAsia="zh-CN"/>
              </w:rPr>
              <w:t>;</w:t>
            </w:r>
            <w:proofErr w:type="gramEnd"/>
          </w:p>
          <w:p w14:paraId="35FADD6C" w14:textId="45C73305"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Analysis on procedure and barriers on waste </w:t>
            </w:r>
            <w:r w:rsidRPr="00C21EB2">
              <w:rPr>
                <w:sz w:val="20"/>
                <w:szCs w:val="20"/>
                <w:lang w:eastAsia="zh-CN"/>
              </w:rPr>
              <w:t>plastic</w:t>
            </w:r>
            <w:r>
              <w:rPr>
                <w:sz w:val="20"/>
                <w:szCs w:val="20"/>
                <w:lang w:val="en-AU" w:eastAsia="zh-CN"/>
              </w:rPr>
              <w:t xml:space="preserve"> recycling</w:t>
            </w:r>
            <w:r>
              <w:rPr>
                <w:rFonts w:hint="eastAsia"/>
                <w:sz w:val="20"/>
                <w:szCs w:val="20"/>
                <w:lang w:eastAsia="zh-CN"/>
              </w:rPr>
              <w:t xml:space="preserve"> and recycled plastics utilization</w:t>
            </w:r>
            <w:r>
              <w:rPr>
                <w:sz w:val="20"/>
                <w:szCs w:val="20"/>
                <w:lang w:val="en-AU" w:eastAsia="zh-CN"/>
              </w:rPr>
              <w:t xml:space="preserve"> in </w:t>
            </w:r>
            <w:proofErr w:type="gramStart"/>
            <w:r w:rsidRPr="00C21EB2">
              <w:rPr>
                <w:sz w:val="20"/>
                <w:szCs w:val="20"/>
                <w:lang w:eastAsia="zh-CN"/>
              </w:rPr>
              <w:t>China</w:t>
            </w:r>
            <w:r>
              <w:rPr>
                <w:sz w:val="20"/>
                <w:szCs w:val="20"/>
                <w:lang w:val="en-AU" w:eastAsia="zh-CN"/>
              </w:rPr>
              <w:t>;</w:t>
            </w:r>
            <w:proofErr w:type="gramEnd"/>
            <w:r>
              <w:rPr>
                <w:sz w:val="20"/>
                <w:szCs w:val="20"/>
                <w:lang w:val="en-AU" w:eastAsia="zh-CN"/>
              </w:rPr>
              <w:t xml:space="preserve"> </w:t>
            </w:r>
          </w:p>
          <w:p w14:paraId="35FADD6D" w14:textId="77777777" w:rsidR="00E865AA" w:rsidRDefault="00144AD1">
            <w:pPr>
              <w:pStyle w:val="ListParagraph1"/>
              <w:numPr>
                <w:ilvl w:val="4"/>
                <w:numId w:val="27"/>
              </w:numPr>
              <w:ind w:left="631" w:hanging="283"/>
              <w:rPr>
                <w:sz w:val="20"/>
                <w:szCs w:val="20"/>
                <w:lang w:val="en-AU" w:eastAsia="zh-CN"/>
              </w:rPr>
            </w:pPr>
            <w:r>
              <w:rPr>
                <w:rFonts w:hint="eastAsia"/>
                <w:sz w:val="20"/>
                <w:szCs w:val="20"/>
                <w:lang w:eastAsia="zh-CN"/>
              </w:rPr>
              <w:t>Analysis on t</w:t>
            </w:r>
            <w:proofErr w:type="spellStart"/>
            <w:r w:rsidRPr="00C21EB2">
              <w:rPr>
                <w:sz w:val="20"/>
                <w:szCs w:val="20"/>
                <w:lang w:val="en-AU" w:eastAsia="zh-CN"/>
              </w:rPr>
              <w:t>echnical</w:t>
            </w:r>
            <w:proofErr w:type="spellEnd"/>
            <w:r w:rsidRPr="00C21EB2">
              <w:rPr>
                <w:sz w:val="20"/>
                <w:szCs w:val="20"/>
                <w:lang w:val="en-AU" w:eastAsia="zh-CN"/>
              </w:rPr>
              <w:t xml:space="preserve"> standards or specifications relating to traceability and certification</w:t>
            </w:r>
            <w:r>
              <w:rPr>
                <w:rFonts w:hint="eastAsia"/>
                <w:sz w:val="20"/>
                <w:szCs w:val="20"/>
                <w:lang w:eastAsia="zh-CN"/>
              </w:rPr>
              <w:t xml:space="preserve"> of plastics in </w:t>
            </w:r>
            <w:proofErr w:type="gramStart"/>
            <w:r>
              <w:rPr>
                <w:rFonts w:hint="eastAsia"/>
                <w:sz w:val="20"/>
                <w:szCs w:val="20"/>
                <w:lang w:eastAsia="zh-CN"/>
              </w:rPr>
              <w:t>China;</w:t>
            </w:r>
            <w:proofErr w:type="gramEnd"/>
          </w:p>
          <w:p w14:paraId="35FADD6E" w14:textId="3B4C89DE"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Develop an identification plan and selection criteria for the demonstration </w:t>
            </w:r>
            <w:r w:rsidRPr="00C21EB2">
              <w:rPr>
                <w:sz w:val="20"/>
                <w:szCs w:val="20"/>
                <w:lang w:eastAsia="zh-CN"/>
              </w:rPr>
              <w:t>of a</w:t>
            </w:r>
            <w:proofErr w:type="spellStart"/>
            <w:r w:rsidRPr="00C21EB2">
              <w:rPr>
                <w:sz w:val="20"/>
                <w:szCs w:val="20"/>
                <w:lang w:val="en-AU" w:eastAsia="zh-CN"/>
              </w:rPr>
              <w:t>dvanced</w:t>
            </w:r>
            <w:proofErr w:type="spellEnd"/>
            <w:r w:rsidRPr="00C21EB2">
              <w:rPr>
                <w:sz w:val="20"/>
                <w:szCs w:val="20"/>
                <w:lang w:val="en-AU" w:eastAsia="zh-CN"/>
              </w:rPr>
              <w:t xml:space="preserve"> and innovative alternative processes and technologies for plastics</w:t>
            </w:r>
            <w:r>
              <w:rPr>
                <w:rFonts w:hint="eastAsia"/>
                <w:sz w:val="20"/>
                <w:szCs w:val="20"/>
                <w:lang w:eastAsia="zh-CN"/>
              </w:rPr>
              <w:t xml:space="preserve"> and their chemical additives</w:t>
            </w:r>
            <w:r w:rsidRPr="00C21EB2">
              <w:rPr>
                <w:sz w:val="20"/>
                <w:szCs w:val="20"/>
                <w:lang w:eastAsia="zh-CN"/>
              </w:rPr>
              <w:t xml:space="preserve"> </w:t>
            </w:r>
            <w:r>
              <w:rPr>
                <w:rFonts w:hint="eastAsia"/>
                <w:sz w:val="20"/>
                <w:szCs w:val="20"/>
                <w:lang w:eastAsia="zh-CN"/>
              </w:rPr>
              <w:t xml:space="preserve">as well </w:t>
            </w:r>
            <w:proofErr w:type="gramStart"/>
            <w:r>
              <w:rPr>
                <w:rFonts w:hint="eastAsia"/>
                <w:sz w:val="20"/>
                <w:szCs w:val="20"/>
                <w:lang w:eastAsia="zh-CN"/>
              </w:rPr>
              <w:t>as</w:t>
            </w:r>
            <w:r w:rsidRPr="00C21EB2">
              <w:rPr>
                <w:sz w:val="20"/>
                <w:szCs w:val="20"/>
                <w:lang w:eastAsia="zh-CN"/>
              </w:rPr>
              <w:t xml:space="preserve"> </w:t>
            </w:r>
            <w:r>
              <w:rPr>
                <w:sz w:val="20"/>
                <w:szCs w:val="20"/>
                <w:lang w:val="en-AU" w:eastAsia="zh-CN"/>
              </w:rPr>
              <w:t xml:space="preserve"> sound</w:t>
            </w:r>
            <w:proofErr w:type="gramEnd"/>
            <w:r>
              <w:rPr>
                <w:sz w:val="20"/>
                <w:szCs w:val="20"/>
                <w:lang w:val="en-AU" w:eastAsia="zh-CN"/>
              </w:rPr>
              <w:t xml:space="preserve"> waste </w:t>
            </w:r>
            <w:proofErr w:type="spellStart"/>
            <w:r>
              <w:rPr>
                <w:sz w:val="20"/>
                <w:szCs w:val="20"/>
                <w:lang w:val="en-AU" w:eastAsia="zh-CN"/>
              </w:rPr>
              <w:t>recycl</w:t>
            </w:r>
            <w:r>
              <w:rPr>
                <w:rFonts w:hint="eastAsia"/>
                <w:sz w:val="20"/>
                <w:szCs w:val="20"/>
                <w:lang w:eastAsia="zh-CN"/>
              </w:rPr>
              <w:t>ing</w:t>
            </w:r>
            <w:proofErr w:type="spellEnd"/>
            <w:r>
              <w:rPr>
                <w:sz w:val="20"/>
                <w:szCs w:val="20"/>
                <w:lang w:val="en-AU" w:eastAsia="zh-CN"/>
              </w:rPr>
              <w:t xml:space="preserve">; </w:t>
            </w:r>
          </w:p>
          <w:p w14:paraId="35FADD70" w14:textId="15BF39D7"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Prepare a </w:t>
            </w:r>
            <w:hyperlink r:id="rId41" w:history="1">
              <w:r>
                <w:rPr>
                  <w:sz w:val="20"/>
                  <w:szCs w:val="20"/>
                  <w:lang w:val="en-AU" w:eastAsia="zh-CN"/>
                </w:rPr>
                <w:t>promotion</w:t>
              </w:r>
            </w:hyperlink>
            <w:r>
              <w:rPr>
                <w:sz w:val="20"/>
                <w:szCs w:val="20"/>
                <w:lang w:val="en-AU" w:eastAsia="zh-CN"/>
              </w:rPr>
              <w:t xml:space="preserve"> and scale up plans for </w:t>
            </w:r>
            <w:r w:rsidRPr="00C21EB2">
              <w:rPr>
                <w:sz w:val="20"/>
                <w:szCs w:val="20"/>
                <w:lang w:val="en-AU" w:eastAsia="zh-CN"/>
              </w:rPr>
              <w:t xml:space="preserve">advanced and innovative alternative processes and technologies for plastics and their chemical </w:t>
            </w:r>
            <w:proofErr w:type="gramStart"/>
            <w:r w:rsidRPr="00C21EB2">
              <w:rPr>
                <w:sz w:val="20"/>
                <w:szCs w:val="20"/>
                <w:lang w:val="en-AU" w:eastAsia="zh-CN"/>
              </w:rPr>
              <w:t xml:space="preserve">additives </w:t>
            </w:r>
            <w:r>
              <w:rPr>
                <w:sz w:val="20"/>
                <w:szCs w:val="20"/>
                <w:lang w:val="en-AU" w:eastAsia="zh-CN"/>
              </w:rPr>
              <w:t xml:space="preserve"> after</w:t>
            </w:r>
            <w:proofErr w:type="gramEnd"/>
            <w:r>
              <w:rPr>
                <w:sz w:val="20"/>
                <w:szCs w:val="20"/>
                <w:lang w:val="en-AU" w:eastAsia="zh-CN"/>
              </w:rPr>
              <w:t xml:space="preserve"> demonstration in dedicated enterprises.</w:t>
            </w:r>
          </w:p>
          <w:p w14:paraId="35FADD71" w14:textId="6CC30378"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Knowledge sharing plan about application of </w:t>
            </w:r>
            <w:r w:rsidRPr="00C21EB2">
              <w:rPr>
                <w:sz w:val="20"/>
                <w:szCs w:val="20"/>
                <w:lang w:val="en-AU" w:eastAsia="zh-CN"/>
              </w:rPr>
              <w:t>advanced and innovative alternative processes and technologies for plastics and their chemical additives</w:t>
            </w:r>
            <w:r>
              <w:rPr>
                <w:sz w:val="20"/>
                <w:szCs w:val="20"/>
                <w:lang w:val="en-AU" w:eastAsia="zh-CN"/>
              </w:rPr>
              <w:t xml:space="preserve"> mode in China after demonstration. </w:t>
            </w:r>
          </w:p>
          <w:p w14:paraId="35FADD72" w14:textId="106914E6" w:rsidR="00E865AA" w:rsidRDefault="00144AD1">
            <w:pPr>
              <w:pStyle w:val="ListParagraph1"/>
              <w:numPr>
                <w:ilvl w:val="4"/>
                <w:numId w:val="27"/>
              </w:numPr>
              <w:ind w:left="631" w:hanging="283"/>
              <w:rPr>
                <w:sz w:val="20"/>
                <w:szCs w:val="20"/>
                <w:lang w:val="en-AU" w:eastAsia="zh-CN"/>
              </w:rPr>
            </w:pPr>
            <w:r>
              <w:rPr>
                <w:sz w:val="20"/>
                <w:szCs w:val="20"/>
                <w:lang w:val="en-AU" w:eastAsia="zh-CN"/>
              </w:rPr>
              <w:t xml:space="preserve">Compile a project implementation manual to detail describe project execution process for </w:t>
            </w:r>
            <w:r w:rsidRPr="00C21EB2">
              <w:rPr>
                <w:sz w:val="20"/>
                <w:szCs w:val="20"/>
                <w:lang w:val="en-AU" w:eastAsia="zh-CN"/>
              </w:rPr>
              <w:t>enterprises</w:t>
            </w:r>
            <w:r>
              <w:rPr>
                <w:sz w:val="20"/>
                <w:szCs w:val="20"/>
                <w:lang w:val="en-AU" w:eastAsia="zh-CN"/>
              </w:rPr>
              <w:t>, timeline and list the best available resources person or organization.</w:t>
            </w:r>
          </w:p>
          <w:p w14:paraId="35FADD73" w14:textId="77777777" w:rsidR="00E865AA" w:rsidRDefault="00E865AA">
            <w:pPr>
              <w:rPr>
                <w:rFonts w:eastAsia="Meiryo"/>
                <w:sz w:val="20"/>
                <w:szCs w:val="20"/>
                <w:lang w:val="en-AU" w:eastAsia="ja-JP"/>
              </w:rPr>
            </w:pPr>
          </w:p>
          <w:p w14:paraId="35FADD74" w14:textId="77777777" w:rsidR="00E865AA" w:rsidRDefault="00144AD1">
            <w:pPr>
              <w:pStyle w:val="ListParagraph1"/>
              <w:numPr>
                <w:ilvl w:val="0"/>
                <w:numId w:val="26"/>
              </w:numPr>
              <w:rPr>
                <w:color w:val="000000"/>
                <w:sz w:val="20"/>
                <w:szCs w:val="20"/>
                <w:u w:val="single"/>
              </w:rPr>
            </w:pPr>
            <w:r>
              <w:rPr>
                <w:color w:val="000000"/>
                <w:sz w:val="20"/>
                <w:szCs w:val="20"/>
                <w:u w:val="single"/>
              </w:rPr>
              <w:t xml:space="preserve">Contributions to the Formulation of the </w:t>
            </w:r>
            <w:proofErr w:type="spellStart"/>
            <w:r>
              <w:rPr>
                <w:color w:val="000000"/>
                <w:sz w:val="20"/>
                <w:szCs w:val="20"/>
                <w:u w:val="single"/>
              </w:rPr>
              <w:t>ProDoc</w:t>
            </w:r>
            <w:proofErr w:type="spellEnd"/>
            <w:r>
              <w:rPr>
                <w:color w:val="000000"/>
                <w:sz w:val="20"/>
                <w:szCs w:val="20"/>
                <w:u w:val="single"/>
              </w:rPr>
              <w:t>, CEO Endorsement Request and Mandatory and Project Specific Annexes (Component B):</w:t>
            </w:r>
          </w:p>
          <w:p w14:paraId="35FADD75" w14:textId="77777777" w:rsidR="00E865AA" w:rsidRDefault="00144AD1">
            <w:pPr>
              <w:pStyle w:val="ListParagraph1"/>
              <w:numPr>
                <w:ilvl w:val="0"/>
                <w:numId w:val="28"/>
              </w:numPr>
              <w:ind w:left="625" w:hanging="265"/>
              <w:rPr>
                <w:sz w:val="20"/>
                <w:szCs w:val="20"/>
                <w:lang w:val="en-AU" w:eastAsia="ja-JP"/>
              </w:rPr>
            </w:pPr>
            <w:r>
              <w:rPr>
                <w:sz w:val="20"/>
                <w:szCs w:val="20"/>
                <w:lang w:val="en-AU" w:eastAsia="ja-JP"/>
              </w:rPr>
              <w:t>Overall contribution to strengthening the theory of change, project baseline, projections for impact and transformation through the project, and embedding post-project replication and long-term sustainability modalities in the design of component activities,</w:t>
            </w:r>
          </w:p>
          <w:p w14:paraId="35FADD76" w14:textId="77777777" w:rsidR="00E865AA" w:rsidRDefault="00144AD1">
            <w:pPr>
              <w:pStyle w:val="ListParagraph1"/>
              <w:numPr>
                <w:ilvl w:val="0"/>
                <w:numId w:val="28"/>
              </w:numPr>
              <w:ind w:left="625" w:hanging="265"/>
              <w:rPr>
                <w:sz w:val="20"/>
                <w:szCs w:val="20"/>
                <w:lang w:val="en-AU" w:eastAsia="ja-JP"/>
              </w:rPr>
            </w:pPr>
            <w:r>
              <w:rPr>
                <w:sz w:val="20"/>
                <w:szCs w:val="20"/>
                <w:lang w:val="en-AU" w:eastAsia="ja-JP"/>
              </w:rPr>
              <w:t xml:space="preserve">Flagging barriers, risks (SESP and non-SESP risks such as institutional, financial, political, climate risks etc) and solutions in this </w:t>
            </w:r>
            <w:proofErr w:type="gramStart"/>
            <w:r>
              <w:rPr>
                <w:sz w:val="20"/>
                <w:szCs w:val="20"/>
                <w:lang w:val="en-AU" w:eastAsia="ja-JP"/>
              </w:rPr>
              <w:t>particular area</w:t>
            </w:r>
            <w:proofErr w:type="gramEnd"/>
            <w:r>
              <w:rPr>
                <w:sz w:val="20"/>
                <w:szCs w:val="20"/>
                <w:lang w:val="en-AU" w:eastAsia="ja-JP"/>
              </w:rPr>
              <w:t xml:space="preserve"> of PPG consultancy, </w:t>
            </w:r>
          </w:p>
          <w:p w14:paraId="35FADD77" w14:textId="77777777" w:rsidR="00E865AA" w:rsidRDefault="00144AD1">
            <w:pPr>
              <w:pStyle w:val="ListParagraph1"/>
              <w:numPr>
                <w:ilvl w:val="0"/>
                <w:numId w:val="28"/>
              </w:numPr>
              <w:ind w:left="625" w:hanging="265"/>
              <w:rPr>
                <w:sz w:val="20"/>
                <w:szCs w:val="20"/>
                <w:lang w:val="en-AU" w:eastAsia="ja-JP"/>
              </w:rPr>
            </w:pPr>
            <w:r>
              <w:rPr>
                <w:sz w:val="20"/>
                <w:szCs w:val="20"/>
                <w:lang w:val="en-AU" w:eastAsia="ja-JP"/>
              </w:rPr>
              <w:lastRenderedPageBreak/>
              <w:t>Contribution to stakeholder identification to contribute to stakeholder and gender plan development as required</w:t>
            </w:r>
          </w:p>
          <w:p w14:paraId="35FADD78" w14:textId="77777777" w:rsidR="00E865AA" w:rsidRDefault="00144AD1">
            <w:pPr>
              <w:pStyle w:val="ListParagraph1"/>
              <w:numPr>
                <w:ilvl w:val="0"/>
                <w:numId w:val="28"/>
              </w:numPr>
              <w:ind w:left="625" w:hanging="265"/>
              <w:rPr>
                <w:sz w:val="20"/>
                <w:szCs w:val="20"/>
                <w:lang w:val="en-AU" w:eastAsia="ja-JP"/>
              </w:rPr>
            </w:pPr>
            <w:r>
              <w:rPr>
                <w:sz w:val="20"/>
                <w:szCs w:val="20"/>
                <w:lang w:val="en-AU" w:eastAsia="ja-JP"/>
              </w:rPr>
              <w:t>Contribution to relevant areas of indicator development and the overall M&amp;E framework, and</w:t>
            </w:r>
          </w:p>
          <w:p w14:paraId="35FADD79" w14:textId="77777777" w:rsidR="00E865AA" w:rsidRDefault="00144AD1">
            <w:pPr>
              <w:pStyle w:val="ListParagraph1"/>
              <w:numPr>
                <w:ilvl w:val="0"/>
                <w:numId w:val="28"/>
              </w:numPr>
              <w:ind w:left="625" w:hanging="265"/>
              <w:rPr>
                <w:sz w:val="20"/>
                <w:szCs w:val="20"/>
                <w:lang w:val="en-AU" w:eastAsia="ja-JP"/>
              </w:rPr>
            </w:pPr>
            <w:r>
              <w:rPr>
                <w:sz w:val="20"/>
                <w:szCs w:val="20"/>
                <w:lang w:val="en-AU" w:eastAsia="ja-JP"/>
              </w:rPr>
              <w:t>Any other foundational activities that are required to validate baseline and ultimately the approaches developed for the relevant component activities of the project.</w:t>
            </w:r>
          </w:p>
          <w:p w14:paraId="35FADD7A" w14:textId="77777777" w:rsidR="00E865AA" w:rsidRDefault="00E865AA">
            <w:pPr>
              <w:pStyle w:val="ListParagraph1"/>
              <w:ind w:left="625" w:hanging="265"/>
              <w:rPr>
                <w:sz w:val="20"/>
                <w:szCs w:val="20"/>
                <w:lang w:val="en-AU" w:eastAsia="ja-JP"/>
              </w:rPr>
            </w:pPr>
          </w:p>
          <w:p w14:paraId="35FADD7B" w14:textId="77777777" w:rsidR="00E865AA" w:rsidRDefault="00E865AA">
            <w:pPr>
              <w:rPr>
                <w:sz w:val="20"/>
                <w:szCs w:val="20"/>
                <w:u w:val="single"/>
                <w:lang w:val="en-AU" w:eastAsia="ja-JP"/>
              </w:rPr>
            </w:pPr>
          </w:p>
          <w:p w14:paraId="35FADD7C" w14:textId="77777777" w:rsidR="00E865AA" w:rsidRDefault="00144AD1">
            <w:pPr>
              <w:pStyle w:val="ListParagraph1"/>
              <w:numPr>
                <w:ilvl w:val="0"/>
                <w:numId w:val="26"/>
              </w:numPr>
              <w:rPr>
                <w:color w:val="000000"/>
                <w:sz w:val="20"/>
                <w:szCs w:val="20"/>
                <w:u w:val="single"/>
              </w:rPr>
            </w:pPr>
            <w:r>
              <w:rPr>
                <w:color w:val="000000"/>
                <w:sz w:val="20"/>
                <w:szCs w:val="20"/>
                <w:u w:val="single"/>
              </w:rPr>
              <w:t xml:space="preserve">Validation Workshop (Component C): </w:t>
            </w:r>
          </w:p>
          <w:p w14:paraId="35FADD7D" w14:textId="77777777" w:rsidR="00E865AA" w:rsidRDefault="00144AD1">
            <w:pPr>
              <w:pStyle w:val="ListParagraph1"/>
              <w:numPr>
                <w:ilvl w:val="1"/>
                <w:numId w:val="29"/>
              </w:numPr>
              <w:ind w:left="773"/>
              <w:rPr>
                <w:sz w:val="20"/>
                <w:szCs w:val="20"/>
                <w:lang w:val="en-AU" w:eastAsia="ja-JP"/>
              </w:rPr>
            </w:pPr>
            <w:r>
              <w:rPr>
                <w:sz w:val="20"/>
                <w:szCs w:val="20"/>
                <w:lang w:val="en-AU" w:eastAsia="ja-JP"/>
              </w:rPr>
              <w:t xml:space="preserve">Participate in and contribute to the validation workshop, if </w:t>
            </w:r>
            <w:proofErr w:type="gramStart"/>
            <w:r>
              <w:rPr>
                <w:sz w:val="20"/>
                <w:szCs w:val="20"/>
                <w:lang w:val="en-AU" w:eastAsia="ja-JP"/>
              </w:rPr>
              <w:t>necessary;</w:t>
            </w:r>
            <w:proofErr w:type="gramEnd"/>
          </w:p>
          <w:p w14:paraId="35FADD7E" w14:textId="77777777" w:rsidR="00E865AA" w:rsidRDefault="00144AD1">
            <w:pPr>
              <w:pStyle w:val="ListParagraph1"/>
              <w:numPr>
                <w:ilvl w:val="1"/>
                <w:numId w:val="29"/>
              </w:numPr>
              <w:ind w:left="773"/>
              <w:rPr>
                <w:sz w:val="20"/>
                <w:szCs w:val="20"/>
                <w:lang w:val="en-AU" w:eastAsia="ja-JP"/>
              </w:rPr>
            </w:pPr>
            <w:r>
              <w:rPr>
                <w:sz w:val="20"/>
                <w:szCs w:val="20"/>
                <w:lang w:val="en-AU" w:eastAsia="ja-JP"/>
              </w:rPr>
              <w:t>Support necessary revisions that arise during the workshop, as appropriate.</w:t>
            </w:r>
          </w:p>
          <w:p w14:paraId="35FADD7F" w14:textId="77777777" w:rsidR="00E865AA" w:rsidRDefault="00E865AA">
            <w:pPr>
              <w:pStyle w:val="ListParagraph1"/>
              <w:ind w:left="506"/>
              <w:rPr>
                <w:sz w:val="20"/>
                <w:szCs w:val="20"/>
                <w:lang w:val="en-AU" w:eastAsia="ja-JP"/>
              </w:rPr>
            </w:pPr>
          </w:p>
          <w:p w14:paraId="35FADD80" w14:textId="77777777" w:rsidR="00E865AA" w:rsidRDefault="00144AD1">
            <w:pPr>
              <w:pStyle w:val="ListParagraph1"/>
              <w:numPr>
                <w:ilvl w:val="0"/>
                <w:numId w:val="26"/>
              </w:numPr>
              <w:rPr>
                <w:color w:val="000000"/>
                <w:sz w:val="20"/>
                <w:szCs w:val="20"/>
                <w:u w:val="single"/>
              </w:rPr>
            </w:pPr>
            <w:r>
              <w:rPr>
                <w:color w:val="000000"/>
                <w:sz w:val="20"/>
                <w:szCs w:val="20"/>
                <w:u w:val="single"/>
              </w:rPr>
              <w:t>Final Deliverables:</w:t>
            </w:r>
          </w:p>
          <w:p w14:paraId="35FADD81" w14:textId="5D1F5FDA" w:rsidR="00E865AA" w:rsidRDefault="00144AD1">
            <w:pPr>
              <w:pStyle w:val="ListParagraph1"/>
              <w:numPr>
                <w:ilvl w:val="0"/>
                <w:numId w:val="30"/>
              </w:numPr>
              <w:rPr>
                <w:sz w:val="20"/>
                <w:szCs w:val="20"/>
                <w:lang w:val="en-AU" w:eastAsia="ja-JP"/>
              </w:rPr>
            </w:pPr>
            <w:r>
              <w:rPr>
                <w:sz w:val="20"/>
                <w:szCs w:val="20"/>
                <w:lang w:val="en-AU" w:eastAsia="zh-CN"/>
              </w:rPr>
              <w:t>Report on the a</w:t>
            </w:r>
            <w:r>
              <w:rPr>
                <w:sz w:val="20"/>
                <w:szCs w:val="20"/>
                <w:lang w:val="en-AU" w:eastAsia="ja-JP"/>
              </w:rPr>
              <w:t xml:space="preserve">nalysis on </w:t>
            </w:r>
            <w:r w:rsidRPr="00C21EB2">
              <w:rPr>
                <w:rFonts w:eastAsia="SimSun"/>
                <w:sz w:val="20"/>
                <w:szCs w:val="20"/>
                <w:lang w:eastAsia="zh-CN"/>
              </w:rPr>
              <w:t xml:space="preserve">baseline and </w:t>
            </w:r>
            <w:r>
              <w:rPr>
                <w:sz w:val="20"/>
                <w:szCs w:val="20"/>
                <w:lang w:val="en-AU" w:eastAsia="zh-CN"/>
              </w:rPr>
              <w:t xml:space="preserve">current situation information about the </w:t>
            </w:r>
            <w:r w:rsidRPr="00C21EB2">
              <w:rPr>
                <w:sz w:val="20"/>
                <w:szCs w:val="20"/>
                <w:lang w:eastAsia="zh-CN"/>
              </w:rPr>
              <w:t xml:space="preserve">production, </w:t>
            </w:r>
            <w:proofErr w:type="spellStart"/>
            <w:r w:rsidRPr="00C21EB2">
              <w:rPr>
                <w:sz w:val="20"/>
                <w:szCs w:val="20"/>
                <w:lang w:eastAsia="zh-CN"/>
              </w:rPr>
              <w:t>comsumption</w:t>
            </w:r>
            <w:proofErr w:type="spellEnd"/>
            <w:r w:rsidRPr="00C21EB2">
              <w:rPr>
                <w:sz w:val="20"/>
                <w:szCs w:val="20"/>
                <w:lang w:eastAsia="zh-CN"/>
              </w:rPr>
              <w:t>, usage and waste</w:t>
            </w:r>
            <w:r>
              <w:rPr>
                <w:rFonts w:hint="eastAsia"/>
                <w:sz w:val="20"/>
                <w:szCs w:val="20"/>
                <w:lang w:eastAsia="zh-CN"/>
              </w:rPr>
              <w:t xml:space="preserve"> </w:t>
            </w:r>
            <w:r w:rsidRPr="00C21EB2">
              <w:rPr>
                <w:sz w:val="20"/>
                <w:szCs w:val="20"/>
                <w:lang w:eastAsia="zh-CN"/>
              </w:rPr>
              <w:t xml:space="preserve">management of plastic monomers, polymers and their chemical </w:t>
            </w:r>
            <w:proofErr w:type="gramStart"/>
            <w:r w:rsidRPr="00C21EB2">
              <w:rPr>
                <w:sz w:val="20"/>
                <w:szCs w:val="20"/>
                <w:lang w:eastAsia="zh-CN"/>
              </w:rPr>
              <w:t>additive</w:t>
            </w:r>
            <w:r>
              <w:rPr>
                <w:sz w:val="20"/>
                <w:szCs w:val="20"/>
                <w:lang w:val="en-AU" w:eastAsia="zh-CN"/>
              </w:rPr>
              <w:t>s</w:t>
            </w:r>
            <w:r>
              <w:rPr>
                <w:sz w:val="20"/>
                <w:szCs w:val="20"/>
                <w:lang w:val="en-AU" w:eastAsia="ja-JP"/>
              </w:rPr>
              <w:t>;</w:t>
            </w:r>
            <w:proofErr w:type="gramEnd"/>
          </w:p>
          <w:p w14:paraId="35FADD82" w14:textId="17AD2928" w:rsidR="00E865AA" w:rsidRDefault="00144AD1">
            <w:pPr>
              <w:pStyle w:val="ListParagraph1"/>
              <w:numPr>
                <w:ilvl w:val="0"/>
                <w:numId w:val="30"/>
              </w:numPr>
              <w:rPr>
                <w:sz w:val="20"/>
                <w:szCs w:val="20"/>
                <w:lang w:val="en-AU" w:eastAsia="ja-JP"/>
              </w:rPr>
            </w:pPr>
            <w:r>
              <w:rPr>
                <w:sz w:val="20"/>
                <w:szCs w:val="20"/>
                <w:lang w:val="en-AU" w:eastAsia="zh-CN"/>
              </w:rPr>
              <w:t xml:space="preserve">Gap analysis report on the </w:t>
            </w:r>
            <w:r w:rsidRPr="00C21EB2">
              <w:rPr>
                <w:sz w:val="20"/>
                <w:szCs w:val="20"/>
                <w:lang w:eastAsia="zh-CN"/>
              </w:rPr>
              <w:t xml:space="preserve">sustainable production, consumption, usage and waste management of primary plastics and their </w:t>
            </w:r>
            <w:proofErr w:type="gramStart"/>
            <w:r w:rsidRPr="00C21EB2">
              <w:rPr>
                <w:sz w:val="20"/>
                <w:szCs w:val="20"/>
                <w:lang w:eastAsia="zh-CN"/>
              </w:rPr>
              <w:t>additives</w:t>
            </w:r>
            <w:r>
              <w:rPr>
                <w:sz w:val="20"/>
                <w:szCs w:val="20"/>
                <w:lang w:val="en-AU" w:eastAsia="zh-CN"/>
              </w:rPr>
              <w:t>;</w:t>
            </w:r>
            <w:proofErr w:type="gramEnd"/>
          </w:p>
          <w:p w14:paraId="35FADD83" w14:textId="62275624" w:rsidR="00E865AA" w:rsidRDefault="00144AD1">
            <w:pPr>
              <w:pStyle w:val="ListParagraph1"/>
              <w:numPr>
                <w:ilvl w:val="0"/>
                <w:numId w:val="30"/>
              </w:numPr>
              <w:rPr>
                <w:sz w:val="20"/>
                <w:szCs w:val="20"/>
                <w:lang w:val="en-AU" w:eastAsia="ja-JP"/>
              </w:rPr>
            </w:pPr>
            <w:r>
              <w:rPr>
                <w:sz w:val="20"/>
                <w:szCs w:val="20"/>
                <w:lang w:val="en-AU" w:eastAsia="zh-CN"/>
              </w:rPr>
              <w:t xml:space="preserve">A </w:t>
            </w:r>
            <w:r>
              <w:rPr>
                <w:sz w:val="20"/>
                <w:szCs w:val="20"/>
                <w:lang w:val="en-GB" w:eastAsia="zh-CN"/>
              </w:rPr>
              <w:t xml:space="preserve">demonstration plan and selection criteria on </w:t>
            </w:r>
            <w:r w:rsidRPr="00C21EB2">
              <w:rPr>
                <w:sz w:val="20"/>
                <w:szCs w:val="20"/>
                <w:lang w:val="en-AU" w:eastAsia="zh-CN"/>
              </w:rPr>
              <w:t xml:space="preserve">the advanced and innovative alternative processes and technologies for plastics and their chemical additives as well </w:t>
            </w:r>
            <w:proofErr w:type="gramStart"/>
            <w:r w:rsidRPr="00C21EB2">
              <w:rPr>
                <w:sz w:val="20"/>
                <w:szCs w:val="20"/>
                <w:lang w:val="en-AU" w:eastAsia="zh-CN"/>
              </w:rPr>
              <w:t>as  sound</w:t>
            </w:r>
            <w:proofErr w:type="gramEnd"/>
            <w:r w:rsidRPr="00C21EB2">
              <w:rPr>
                <w:sz w:val="20"/>
                <w:szCs w:val="20"/>
                <w:lang w:val="en-AU" w:eastAsia="zh-CN"/>
              </w:rPr>
              <w:t xml:space="preserve"> waste </w:t>
            </w:r>
            <w:r>
              <w:rPr>
                <w:rFonts w:hint="eastAsia"/>
                <w:sz w:val="20"/>
                <w:szCs w:val="20"/>
                <w:lang w:eastAsia="zh-CN"/>
              </w:rPr>
              <w:t>recycling</w:t>
            </w:r>
            <w:r>
              <w:rPr>
                <w:sz w:val="20"/>
                <w:szCs w:val="20"/>
                <w:lang w:val="en-GB" w:eastAsia="zh-CN"/>
              </w:rPr>
              <w:t>;</w:t>
            </w:r>
          </w:p>
          <w:p w14:paraId="35FADD84" w14:textId="6CC0E564" w:rsidR="00E865AA" w:rsidRDefault="00144AD1">
            <w:pPr>
              <w:pStyle w:val="ListParagraph1"/>
              <w:numPr>
                <w:ilvl w:val="0"/>
                <w:numId w:val="30"/>
              </w:numPr>
              <w:rPr>
                <w:sz w:val="20"/>
                <w:szCs w:val="20"/>
                <w:lang w:val="en-AU" w:eastAsia="ja-JP"/>
              </w:rPr>
            </w:pPr>
            <w:r>
              <w:rPr>
                <w:sz w:val="20"/>
                <w:szCs w:val="20"/>
                <w:lang w:val="en-AU" w:eastAsia="zh-CN"/>
              </w:rPr>
              <w:t xml:space="preserve">Articulation of </w:t>
            </w:r>
            <w:r>
              <w:rPr>
                <w:sz w:val="20"/>
                <w:szCs w:val="20"/>
              </w:rPr>
              <w:t>an</w:t>
            </w:r>
            <w:r>
              <w:t xml:space="preserve"> </w:t>
            </w:r>
            <w:r>
              <w:rPr>
                <w:sz w:val="20"/>
                <w:szCs w:val="20"/>
              </w:rPr>
              <w:t xml:space="preserve">appropriate replication modality, including an embedded national green finance scheme, to provide long-term incentivization and access to finance to enable </w:t>
            </w:r>
            <w:r w:rsidRPr="00C21EB2">
              <w:rPr>
                <w:rFonts w:eastAsia="SimSun"/>
                <w:sz w:val="20"/>
                <w:szCs w:val="20"/>
                <w:lang w:eastAsia="zh-CN"/>
              </w:rPr>
              <w:t>enterprises</w:t>
            </w:r>
            <w:r>
              <w:rPr>
                <w:sz w:val="20"/>
                <w:szCs w:val="20"/>
              </w:rPr>
              <w:t xml:space="preserve"> to scale up the project’s results for the long term, so that</w:t>
            </w:r>
            <w:r>
              <w:rPr>
                <w:sz w:val="20"/>
                <w:szCs w:val="20"/>
                <w:lang w:val="en-AU" w:eastAsia="zh-CN"/>
              </w:rPr>
              <w:t xml:space="preserve"> sound </w:t>
            </w:r>
            <w:proofErr w:type="spellStart"/>
            <w:r w:rsidRPr="00C21EB2">
              <w:rPr>
                <w:sz w:val="20"/>
                <w:szCs w:val="20"/>
                <w:lang w:eastAsia="zh-CN"/>
              </w:rPr>
              <w:t>alternaltives</w:t>
            </w:r>
            <w:proofErr w:type="spellEnd"/>
            <w:r w:rsidRPr="00C21EB2">
              <w:rPr>
                <w:sz w:val="20"/>
                <w:szCs w:val="20"/>
                <w:lang w:eastAsia="zh-CN"/>
              </w:rPr>
              <w:t xml:space="preserve"> and</w:t>
            </w:r>
            <w:r>
              <w:rPr>
                <w:sz w:val="20"/>
                <w:szCs w:val="20"/>
                <w:lang w:val="en-AU" w:eastAsia="zh-CN"/>
              </w:rPr>
              <w:t xml:space="preserve"> recycling mode</w:t>
            </w:r>
            <w:r>
              <w:rPr>
                <w:sz w:val="20"/>
                <w:szCs w:val="20"/>
              </w:rPr>
              <w:t xml:space="preserve"> can be achieved post project and the success of the project’s catalytic role </w:t>
            </w:r>
            <w:proofErr w:type="gramStart"/>
            <w:r>
              <w:rPr>
                <w:sz w:val="20"/>
                <w:szCs w:val="20"/>
              </w:rPr>
              <w:t>prove</w:t>
            </w:r>
            <w:r>
              <w:rPr>
                <w:sz w:val="20"/>
                <w:szCs w:val="20"/>
                <w:lang w:val="en-AU" w:eastAsia="zh-CN"/>
              </w:rPr>
              <w:t>n;</w:t>
            </w:r>
            <w:proofErr w:type="gramEnd"/>
          </w:p>
          <w:p w14:paraId="35FADD85" w14:textId="440862F1" w:rsidR="00E865AA" w:rsidRDefault="00144AD1">
            <w:pPr>
              <w:pStyle w:val="ListParagraph1"/>
              <w:numPr>
                <w:ilvl w:val="0"/>
                <w:numId w:val="30"/>
              </w:numPr>
              <w:rPr>
                <w:sz w:val="20"/>
                <w:szCs w:val="20"/>
                <w:lang w:val="en-AU" w:eastAsia="ja-JP"/>
              </w:rPr>
            </w:pPr>
            <w:r>
              <w:rPr>
                <w:sz w:val="20"/>
                <w:szCs w:val="20"/>
                <w:lang w:val="en-AU" w:eastAsia="zh-CN"/>
              </w:rPr>
              <w:t xml:space="preserve">A </w:t>
            </w:r>
            <w:hyperlink r:id="rId42" w:history="1">
              <w:r>
                <w:rPr>
                  <w:sz w:val="20"/>
                  <w:szCs w:val="20"/>
                  <w:lang w:val="en-AU" w:eastAsia="zh-CN"/>
                </w:rPr>
                <w:t>promotion</w:t>
              </w:r>
            </w:hyperlink>
            <w:r>
              <w:rPr>
                <w:sz w:val="20"/>
                <w:szCs w:val="20"/>
                <w:lang w:val="en-AU" w:eastAsia="zh-CN"/>
              </w:rPr>
              <w:t> </w:t>
            </w:r>
            <w:r>
              <w:rPr>
                <w:rFonts w:cs="Times New Roman"/>
                <w:color w:val="323130"/>
                <w:lang w:eastAsia="zh-CN"/>
              </w:rPr>
              <w:t>and scale up plans</w:t>
            </w:r>
            <w:r>
              <w:rPr>
                <w:sz w:val="20"/>
                <w:szCs w:val="20"/>
                <w:lang w:val="en-AU" w:eastAsia="zh-CN"/>
              </w:rPr>
              <w:t xml:space="preserve"> for </w:t>
            </w:r>
            <w:r w:rsidRPr="00C21EB2">
              <w:rPr>
                <w:sz w:val="20"/>
                <w:szCs w:val="20"/>
                <w:lang w:val="en-AU" w:eastAsia="zh-CN"/>
              </w:rPr>
              <w:t xml:space="preserve">sound </w:t>
            </w:r>
            <w:r w:rsidR="00454D10">
              <w:rPr>
                <w:sz w:val="20"/>
                <w:szCs w:val="20"/>
                <w:lang w:val="en-AU" w:eastAsia="zh-CN"/>
              </w:rPr>
              <w:t>alternatives</w:t>
            </w:r>
            <w:r w:rsidRPr="00C21EB2">
              <w:rPr>
                <w:sz w:val="20"/>
                <w:szCs w:val="20"/>
                <w:lang w:val="en-AU" w:eastAsia="zh-CN"/>
              </w:rPr>
              <w:t xml:space="preserve"> and recycling </w:t>
            </w:r>
            <w:r>
              <w:rPr>
                <w:sz w:val="20"/>
                <w:szCs w:val="20"/>
                <w:lang w:val="en-AU" w:eastAsia="zh-CN"/>
              </w:rPr>
              <w:t xml:space="preserve">mode in </w:t>
            </w:r>
            <w:r w:rsidRPr="00C21EB2">
              <w:rPr>
                <w:sz w:val="20"/>
                <w:szCs w:val="20"/>
                <w:lang w:eastAsia="zh-CN"/>
              </w:rPr>
              <w:t xml:space="preserve">plastics and chemicals production as well as waste management </w:t>
            </w:r>
            <w:proofErr w:type="gramStart"/>
            <w:r>
              <w:rPr>
                <w:sz w:val="20"/>
                <w:szCs w:val="20"/>
                <w:lang w:val="en-AU" w:eastAsia="zh-CN"/>
              </w:rPr>
              <w:t>enterprises;</w:t>
            </w:r>
            <w:proofErr w:type="gramEnd"/>
          </w:p>
          <w:p w14:paraId="35FADD86" w14:textId="10C8A207" w:rsidR="00E865AA" w:rsidRDefault="00144AD1">
            <w:pPr>
              <w:pStyle w:val="ListParagraph1"/>
              <w:numPr>
                <w:ilvl w:val="0"/>
                <w:numId w:val="30"/>
              </w:numPr>
              <w:rPr>
                <w:sz w:val="20"/>
                <w:szCs w:val="20"/>
                <w:lang w:val="en-AU" w:eastAsia="ja-JP"/>
              </w:rPr>
            </w:pPr>
            <w:r>
              <w:rPr>
                <w:sz w:val="20"/>
                <w:szCs w:val="20"/>
                <w:lang w:val="en-AU" w:eastAsia="zh-CN"/>
              </w:rPr>
              <w:t>A project implementation manual to detailed describe project execution process for enterprises, timeline and list the best available resources person or organization</w:t>
            </w:r>
          </w:p>
          <w:p w14:paraId="35FADD87" w14:textId="77777777" w:rsidR="00E865AA" w:rsidRDefault="00E865AA">
            <w:pPr>
              <w:pStyle w:val="ListParagraph1"/>
              <w:rPr>
                <w:sz w:val="20"/>
                <w:szCs w:val="20"/>
                <w:lang w:val="en-AU" w:eastAsia="ja-JP"/>
              </w:rPr>
            </w:pPr>
          </w:p>
          <w:p w14:paraId="35FADD88" w14:textId="77777777" w:rsidR="00E865AA" w:rsidRDefault="00144AD1">
            <w:pPr>
              <w:rPr>
                <w:b/>
                <w:sz w:val="20"/>
                <w:szCs w:val="20"/>
                <w:lang w:val="en-AU" w:eastAsia="ja-JP"/>
              </w:rPr>
            </w:pPr>
            <w:r>
              <w:rPr>
                <w:b/>
                <w:sz w:val="20"/>
                <w:szCs w:val="20"/>
                <w:lang w:val="en-AU" w:eastAsia="ja-JP"/>
              </w:rPr>
              <w:t>Qualifications</w:t>
            </w:r>
          </w:p>
          <w:p w14:paraId="35FADD89" w14:textId="77777777" w:rsidR="00E865AA" w:rsidRPr="00C21EB2" w:rsidRDefault="00144AD1">
            <w:pPr>
              <w:ind w:left="450" w:hanging="426"/>
              <w:jc w:val="both"/>
              <w:rPr>
                <w:rFonts w:cs="Calibri"/>
                <w:b/>
                <w:bCs/>
                <w:sz w:val="20"/>
                <w:szCs w:val="20"/>
              </w:rPr>
            </w:pPr>
            <w:r w:rsidRPr="00C21EB2">
              <w:rPr>
                <w:rFonts w:cs="Calibri"/>
                <w:b/>
                <w:bCs/>
                <w:sz w:val="20"/>
                <w:szCs w:val="20"/>
              </w:rPr>
              <w:t>Professional Qualifications of the Successful Contractor and its key personnel</w:t>
            </w:r>
          </w:p>
          <w:p w14:paraId="35FADD8A" w14:textId="77777777" w:rsidR="00E865AA" w:rsidRPr="00C21EB2" w:rsidRDefault="00E865AA">
            <w:pPr>
              <w:ind w:left="450" w:hanging="426"/>
              <w:jc w:val="both"/>
              <w:rPr>
                <w:rFonts w:cs="Calibri"/>
                <w:b/>
                <w:bCs/>
                <w:sz w:val="20"/>
                <w:szCs w:val="20"/>
              </w:rPr>
            </w:pPr>
          </w:p>
          <w:p w14:paraId="35FADD8B" w14:textId="77777777" w:rsidR="00E865AA" w:rsidRPr="00C21EB2" w:rsidRDefault="00144AD1">
            <w:pPr>
              <w:ind w:firstLine="720"/>
              <w:jc w:val="both"/>
              <w:rPr>
                <w:rFonts w:cs="Calibri"/>
                <w:b/>
                <w:bCs/>
                <w:sz w:val="20"/>
                <w:szCs w:val="20"/>
              </w:rPr>
            </w:pPr>
            <w:r w:rsidRPr="00C21EB2">
              <w:rPr>
                <w:rFonts w:cs="Calibri"/>
                <w:b/>
                <w:bCs/>
                <w:sz w:val="20"/>
                <w:szCs w:val="20"/>
              </w:rPr>
              <w:t>The minimum requirements for the company/organization/institution:</w:t>
            </w:r>
          </w:p>
          <w:p w14:paraId="35FADD8C" w14:textId="77777777" w:rsidR="00E865AA" w:rsidRPr="00C21EB2" w:rsidRDefault="00144AD1">
            <w:pPr>
              <w:pStyle w:val="ListParagraph1"/>
              <w:numPr>
                <w:ilvl w:val="0"/>
                <w:numId w:val="31"/>
              </w:numPr>
              <w:rPr>
                <w:sz w:val="20"/>
                <w:szCs w:val="20"/>
                <w:lang w:val="en-GB" w:eastAsia="ja-JP"/>
              </w:rPr>
            </w:pPr>
            <w:r w:rsidRPr="00C21EB2">
              <w:rPr>
                <w:sz w:val="20"/>
                <w:szCs w:val="20"/>
                <w:lang w:val="en-GB" w:eastAsia="ja-JP"/>
              </w:rPr>
              <w:t xml:space="preserve">Minimum of </w:t>
            </w:r>
            <w:r w:rsidRPr="00C21EB2">
              <w:rPr>
                <w:sz w:val="20"/>
                <w:szCs w:val="20"/>
                <w:lang w:val="en-GB" w:eastAsia="zh-CN"/>
              </w:rPr>
              <w:t>5</w:t>
            </w:r>
            <w:r w:rsidRPr="00C21EB2">
              <w:rPr>
                <w:sz w:val="20"/>
                <w:szCs w:val="20"/>
                <w:lang w:val="en-GB" w:eastAsia="ja-JP"/>
              </w:rPr>
              <w:t xml:space="preserve"> years of demonstrated relevant professional experience in </w:t>
            </w:r>
            <w:r w:rsidRPr="00C21EB2">
              <w:rPr>
                <w:sz w:val="20"/>
                <w:szCs w:val="20"/>
                <w:lang w:val="en-GB" w:eastAsia="zh-CN"/>
              </w:rPr>
              <w:t xml:space="preserve">policy analysis regarding </w:t>
            </w:r>
            <w:r w:rsidRPr="00C21EB2">
              <w:rPr>
                <w:sz w:val="20"/>
                <w:szCs w:val="20"/>
                <w:lang w:eastAsia="zh-CN"/>
              </w:rPr>
              <w:t>plastics and chemical additives</w:t>
            </w:r>
            <w:r w:rsidRPr="00C21EB2">
              <w:rPr>
                <w:sz w:val="20"/>
                <w:szCs w:val="20"/>
                <w:lang w:val="en-GB" w:eastAsia="zh-CN"/>
              </w:rPr>
              <w:t xml:space="preserve"> in </w:t>
            </w:r>
            <w:proofErr w:type="gramStart"/>
            <w:r w:rsidRPr="00C21EB2">
              <w:rPr>
                <w:sz w:val="20"/>
                <w:szCs w:val="20"/>
                <w:lang w:val="en-GB" w:eastAsia="zh-CN"/>
              </w:rPr>
              <w:t>China</w:t>
            </w:r>
            <w:r w:rsidRPr="00C21EB2">
              <w:rPr>
                <w:sz w:val="20"/>
                <w:szCs w:val="20"/>
                <w:lang w:val="en-GB" w:eastAsia="ja-JP"/>
              </w:rPr>
              <w:t>;</w:t>
            </w:r>
            <w:proofErr w:type="gramEnd"/>
            <w:r w:rsidRPr="00C21EB2">
              <w:rPr>
                <w:sz w:val="20"/>
                <w:szCs w:val="20"/>
                <w:lang w:val="en-GB" w:eastAsia="ja-JP"/>
              </w:rPr>
              <w:t xml:space="preserve"> </w:t>
            </w:r>
          </w:p>
          <w:p w14:paraId="35FADD8D" w14:textId="77777777" w:rsidR="00E865AA" w:rsidRPr="00C21EB2" w:rsidRDefault="00144AD1">
            <w:pPr>
              <w:pStyle w:val="ListParagraph1"/>
              <w:widowControl w:val="0"/>
              <w:numPr>
                <w:ilvl w:val="0"/>
                <w:numId w:val="31"/>
              </w:numPr>
              <w:overflowPunct w:val="0"/>
              <w:adjustRightInd w:val="0"/>
              <w:jc w:val="both"/>
              <w:rPr>
                <w:rFonts w:cs="Calibri"/>
                <w:b/>
                <w:bCs/>
                <w:sz w:val="20"/>
                <w:szCs w:val="20"/>
              </w:rPr>
            </w:pPr>
            <w:r w:rsidRPr="00C21EB2">
              <w:rPr>
                <w:sz w:val="20"/>
                <w:szCs w:val="20"/>
                <w:lang w:val="en-GB" w:eastAsia="zh-CN"/>
              </w:rPr>
              <w:t xml:space="preserve">Familiar with the baseline information on enterprises that producing </w:t>
            </w:r>
            <w:r w:rsidRPr="00C21EB2">
              <w:rPr>
                <w:sz w:val="20"/>
                <w:szCs w:val="20"/>
                <w:lang w:eastAsia="zh-CN"/>
              </w:rPr>
              <w:t>plastic monomers, polymers, chemical additives</w:t>
            </w:r>
            <w:r w:rsidRPr="00C21EB2">
              <w:rPr>
                <w:sz w:val="20"/>
                <w:szCs w:val="20"/>
                <w:lang w:val="en-GB" w:eastAsia="zh-CN"/>
              </w:rPr>
              <w:t xml:space="preserve"> and </w:t>
            </w:r>
            <w:r w:rsidRPr="00C21EB2">
              <w:rPr>
                <w:sz w:val="20"/>
                <w:szCs w:val="20"/>
                <w:lang w:eastAsia="zh-CN"/>
              </w:rPr>
              <w:t>their</w:t>
            </w:r>
            <w:r w:rsidRPr="00C21EB2">
              <w:rPr>
                <w:sz w:val="20"/>
                <w:szCs w:val="20"/>
                <w:lang w:val="en-GB" w:eastAsia="zh-CN"/>
              </w:rPr>
              <w:t xml:space="preserve"> </w:t>
            </w:r>
            <w:proofErr w:type="gramStart"/>
            <w:r w:rsidRPr="00C21EB2">
              <w:rPr>
                <w:sz w:val="20"/>
                <w:szCs w:val="20"/>
                <w:lang w:val="en-GB" w:eastAsia="zh-CN"/>
              </w:rPr>
              <w:t>alternatives;</w:t>
            </w:r>
            <w:proofErr w:type="gramEnd"/>
          </w:p>
          <w:p w14:paraId="35FADD8E" w14:textId="77777777" w:rsidR="00E865AA" w:rsidRPr="00C21EB2" w:rsidRDefault="00144AD1">
            <w:pPr>
              <w:pStyle w:val="ListParagraph1"/>
              <w:widowControl w:val="0"/>
              <w:numPr>
                <w:ilvl w:val="0"/>
                <w:numId w:val="31"/>
              </w:numPr>
              <w:overflowPunct w:val="0"/>
              <w:adjustRightInd w:val="0"/>
              <w:jc w:val="both"/>
              <w:rPr>
                <w:rFonts w:cs="Calibri"/>
                <w:b/>
                <w:bCs/>
                <w:sz w:val="20"/>
                <w:szCs w:val="20"/>
              </w:rPr>
            </w:pPr>
            <w:r w:rsidRPr="00C21EB2">
              <w:rPr>
                <w:sz w:val="20"/>
                <w:szCs w:val="20"/>
                <w:lang w:val="en-GB" w:eastAsia="zh-CN"/>
              </w:rPr>
              <w:t>Demonstrated professional experience in providing demonstration plan in related areas.</w:t>
            </w:r>
          </w:p>
          <w:p w14:paraId="35FADD8F" w14:textId="77777777" w:rsidR="00E865AA" w:rsidRPr="00C21EB2" w:rsidRDefault="00144AD1">
            <w:pPr>
              <w:pStyle w:val="ListParagraph1"/>
              <w:widowControl w:val="0"/>
              <w:numPr>
                <w:ilvl w:val="0"/>
                <w:numId w:val="31"/>
              </w:numPr>
              <w:overflowPunct w:val="0"/>
              <w:adjustRightInd w:val="0"/>
              <w:jc w:val="both"/>
              <w:rPr>
                <w:rFonts w:cs="Calibri"/>
                <w:b/>
                <w:bCs/>
                <w:sz w:val="20"/>
                <w:szCs w:val="20"/>
              </w:rPr>
            </w:pPr>
            <w:r w:rsidRPr="00C21EB2">
              <w:rPr>
                <w:rFonts w:cs="Calibri"/>
                <w:bCs/>
                <w:sz w:val="20"/>
                <w:szCs w:val="20"/>
              </w:rPr>
              <w:t xml:space="preserve">Professional experience in systemic analysis, design and transformation of </w:t>
            </w:r>
            <w:proofErr w:type="gramStart"/>
            <w:r w:rsidRPr="00C21EB2">
              <w:rPr>
                <w:rFonts w:cs="Calibri"/>
                <w:bCs/>
                <w:sz w:val="20"/>
                <w:szCs w:val="20"/>
              </w:rPr>
              <w:t>organizations;</w:t>
            </w:r>
            <w:proofErr w:type="gramEnd"/>
            <w:r w:rsidRPr="00C21EB2">
              <w:rPr>
                <w:rFonts w:cs="Calibri"/>
                <w:bCs/>
                <w:sz w:val="20"/>
                <w:szCs w:val="20"/>
              </w:rPr>
              <w:t xml:space="preserve"> </w:t>
            </w:r>
          </w:p>
          <w:p w14:paraId="35FADD90" w14:textId="77777777" w:rsidR="00E865AA" w:rsidRPr="00C21EB2" w:rsidRDefault="00144AD1">
            <w:pPr>
              <w:pStyle w:val="ListParagraph1"/>
              <w:widowControl w:val="0"/>
              <w:numPr>
                <w:ilvl w:val="0"/>
                <w:numId w:val="31"/>
              </w:numPr>
              <w:overflowPunct w:val="0"/>
              <w:adjustRightInd w:val="0"/>
              <w:spacing w:line="276" w:lineRule="auto"/>
              <w:jc w:val="both"/>
              <w:rPr>
                <w:rFonts w:cs="Calibri"/>
                <w:b/>
                <w:bCs/>
                <w:sz w:val="20"/>
                <w:szCs w:val="20"/>
              </w:rPr>
            </w:pPr>
            <w:r w:rsidRPr="00C21EB2">
              <w:rPr>
                <w:rFonts w:cs="Calibri"/>
                <w:bCs/>
                <w:sz w:val="20"/>
                <w:szCs w:val="20"/>
              </w:rPr>
              <w:t xml:space="preserve">Show evidence of having successfully completed two similar </w:t>
            </w:r>
            <w:proofErr w:type="gramStart"/>
            <w:r w:rsidRPr="00C21EB2">
              <w:rPr>
                <w:rFonts w:cs="Calibri"/>
                <w:bCs/>
                <w:sz w:val="20"/>
                <w:szCs w:val="20"/>
              </w:rPr>
              <w:t>assignments;</w:t>
            </w:r>
            <w:proofErr w:type="gramEnd"/>
          </w:p>
          <w:p w14:paraId="35FADD91" w14:textId="77777777" w:rsidR="00E865AA" w:rsidRPr="00C21EB2" w:rsidRDefault="00144AD1">
            <w:pPr>
              <w:pStyle w:val="ListParagraph1"/>
              <w:widowControl w:val="0"/>
              <w:numPr>
                <w:ilvl w:val="0"/>
                <w:numId w:val="31"/>
              </w:numPr>
              <w:overflowPunct w:val="0"/>
              <w:adjustRightInd w:val="0"/>
              <w:spacing w:line="276" w:lineRule="auto"/>
              <w:jc w:val="both"/>
              <w:rPr>
                <w:rFonts w:cs="Calibri"/>
                <w:b/>
                <w:bCs/>
                <w:sz w:val="20"/>
                <w:szCs w:val="20"/>
              </w:rPr>
            </w:pPr>
            <w:r w:rsidRPr="00C21EB2">
              <w:rPr>
                <w:rFonts w:cs="Calibri"/>
                <w:bCs/>
                <w:sz w:val="20"/>
                <w:szCs w:val="20"/>
                <w:lang w:eastAsia="zh-CN"/>
              </w:rPr>
              <w:t xml:space="preserve">The work team has at least one person with excellent </w:t>
            </w:r>
            <w:proofErr w:type="gramStart"/>
            <w:r w:rsidRPr="00C21EB2">
              <w:rPr>
                <w:rFonts w:cs="Calibri"/>
                <w:bCs/>
                <w:sz w:val="20"/>
                <w:szCs w:val="20"/>
                <w:lang w:eastAsia="zh-CN"/>
              </w:rPr>
              <w:t>English;</w:t>
            </w:r>
            <w:proofErr w:type="gramEnd"/>
          </w:p>
          <w:p w14:paraId="35FADD92" w14:textId="77777777" w:rsidR="00E865AA" w:rsidRPr="00C21EB2" w:rsidRDefault="00144AD1">
            <w:pPr>
              <w:pStyle w:val="ListParagraph1"/>
              <w:widowControl w:val="0"/>
              <w:numPr>
                <w:ilvl w:val="0"/>
                <w:numId w:val="31"/>
              </w:numPr>
              <w:overflowPunct w:val="0"/>
              <w:adjustRightInd w:val="0"/>
              <w:spacing w:line="276" w:lineRule="auto"/>
              <w:jc w:val="both"/>
              <w:rPr>
                <w:rFonts w:cs="Calibri"/>
                <w:b/>
                <w:bCs/>
                <w:sz w:val="20"/>
                <w:szCs w:val="20"/>
              </w:rPr>
            </w:pPr>
            <w:r w:rsidRPr="00C21EB2">
              <w:rPr>
                <w:rFonts w:cs="Calibri"/>
                <w:bCs/>
                <w:sz w:val="20"/>
                <w:szCs w:val="20"/>
              </w:rPr>
              <w:t xml:space="preserve">Experience working with international agencies/organizations is an </w:t>
            </w:r>
            <w:proofErr w:type="gramStart"/>
            <w:r w:rsidRPr="00C21EB2">
              <w:rPr>
                <w:rFonts w:cs="Calibri"/>
                <w:bCs/>
                <w:sz w:val="20"/>
                <w:szCs w:val="20"/>
              </w:rPr>
              <w:t>asset;</w:t>
            </w:r>
            <w:proofErr w:type="gramEnd"/>
            <w:r w:rsidRPr="00C21EB2">
              <w:rPr>
                <w:rFonts w:cs="Calibri"/>
                <w:bCs/>
                <w:sz w:val="20"/>
                <w:szCs w:val="20"/>
              </w:rPr>
              <w:t xml:space="preserve"> </w:t>
            </w:r>
          </w:p>
          <w:p w14:paraId="35FADD93" w14:textId="77777777" w:rsidR="00E865AA" w:rsidRPr="00C21EB2" w:rsidRDefault="00E865AA">
            <w:pPr>
              <w:ind w:left="720"/>
              <w:rPr>
                <w:rFonts w:cs="Calibri"/>
                <w:b/>
                <w:sz w:val="20"/>
                <w:szCs w:val="20"/>
              </w:rPr>
            </w:pPr>
          </w:p>
          <w:p w14:paraId="35FADD94" w14:textId="77777777" w:rsidR="00E865AA" w:rsidRPr="00C21EB2" w:rsidRDefault="00E865AA">
            <w:pPr>
              <w:jc w:val="both"/>
              <w:rPr>
                <w:rFonts w:cs="Calibri"/>
                <w:bCs/>
                <w:sz w:val="20"/>
                <w:szCs w:val="20"/>
              </w:rPr>
            </w:pPr>
          </w:p>
          <w:p w14:paraId="35FADD95" w14:textId="77777777" w:rsidR="00E865AA" w:rsidRPr="00C21EB2" w:rsidRDefault="00144AD1">
            <w:pPr>
              <w:ind w:left="720"/>
              <w:jc w:val="both"/>
              <w:rPr>
                <w:rFonts w:cs="Calibri"/>
                <w:bCs/>
                <w:sz w:val="20"/>
                <w:szCs w:val="20"/>
              </w:rPr>
            </w:pPr>
            <w:r w:rsidRPr="00C21EB2">
              <w:rPr>
                <w:rFonts w:cs="Calibri"/>
                <w:b/>
                <w:bCs/>
                <w:sz w:val="20"/>
                <w:szCs w:val="20"/>
              </w:rPr>
              <w:t>The minimum requirements for the members of the team</w:t>
            </w:r>
            <w:r w:rsidRPr="00C21EB2">
              <w:rPr>
                <w:rFonts w:cs="Calibri"/>
                <w:bCs/>
                <w:sz w:val="20"/>
                <w:szCs w:val="20"/>
              </w:rPr>
              <w:t>:</w:t>
            </w:r>
          </w:p>
          <w:p w14:paraId="35FADD96" w14:textId="77777777" w:rsidR="00E865AA" w:rsidRPr="00C21EB2" w:rsidRDefault="00144AD1">
            <w:pPr>
              <w:pStyle w:val="ListParagraph1"/>
              <w:widowControl w:val="0"/>
              <w:numPr>
                <w:ilvl w:val="0"/>
                <w:numId w:val="31"/>
              </w:numPr>
              <w:overflowPunct w:val="0"/>
              <w:adjustRightInd w:val="0"/>
              <w:jc w:val="both"/>
              <w:rPr>
                <w:rFonts w:cs="Calibri"/>
                <w:b/>
                <w:bCs/>
                <w:sz w:val="20"/>
                <w:szCs w:val="20"/>
              </w:rPr>
            </w:pPr>
            <w:r w:rsidRPr="00C21EB2">
              <w:rPr>
                <w:rFonts w:cs="Calibri"/>
                <w:b/>
                <w:bCs/>
                <w:sz w:val="20"/>
                <w:szCs w:val="20"/>
              </w:rPr>
              <w:t>Team leader</w:t>
            </w:r>
          </w:p>
          <w:p w14:paraId="35FADD97" w14:textId="25515C1E"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lang w:eastAsia="zh-CN"/>
              </w:rPr>
              <w:lastRenderedPageBreak/>
              <w:t>MSc</w:t>
            </w:r>
            <w:r w:rsidRPr="00C21EB2">
              <w:rPr>
                <w:rFonts w:cs="Calibri"/>
                <w:bCs/>
                <w:sz w:val="20"/>
                <w:szCs w:val="20"/>
              </w:rPr>
              <w:t xml:space="preserve"> degree</w:t>
            </w:r>
            <w:r>
              <w:rPr>
                <w:rFonts w:eastAsia="SimSun" w:cs="Calibri" w:hint="eastAsia"/>
                <w:bCs/>
                <w:sz w:val="20"/>
                <w:szCs w:val="20"/>
                <w:lang w:eastAsia="zh-CN"/>
              </w:rPr>
              <w:t xml:space="preserve"> or higher</w:t>
            </w:r>
            <w:r w:rsidRPr="00C21EB2">
              <w:rPr>
                <w:rFonts w:cs="Calibri"/>
                <w:bCs/>
                <w:sz w:val="20"/>
                <w:szCs w:val="20"/>
              </w:rPr>
              <w:t xml:space="preserve"> in </w:t>
            </w:r>
            <w:r>
              <w:rPr>
                <w:rFonts w:eastAsia="SimSun" w:cs="Calibri" w:hint="eastAsia"/>
                <w:bCs/>
                <w:sz w:val="20"/>
                <w:szCs w:val="20"/>
                <w:lang w:eastAsia="zh-CN"/>
              </w:rPr>
              <w:t>environmental</w:t>
            </w:r>
            <w:r w:rsidRPr="00C21EB2">
              <w:rPr>
                <w:rFonts w:cs="Calibri"/>
                <w:bCs/>
                <w:sz w:val="20"/>
                <w:szCs w:val="20"/>
              </w:rPr>
              <w:t xml:space="preserve"> </w:t>
            </w:r>
            <w:r>
              <w:rPr>
                <w:rFonts w:eastAsia="SimSun" w:cs="Calibri" w:hint="eastAsia"/>
                <w:bCs/>
                <w:sz w:val="20"/>
                <w:szCs w:val="20"/>
                <w:lang w:eastAsia="zh-CN"/>
              </w:rPr>
              <w:t>s</w:t>
            </w:r>
            <w:r w:rsidRPr="00C21EB2">
              <w:rPr>
                <w:rFonts w:cs="Calibri"/>
                <w:bCs/>
                <w:sz w:val="20"/>
                <w:szCs w:val="20"/>
              </w:rPr>
              <w:t xml:space="preserve">cience, </w:t>
            </w:r>
            <w:r>
              <w:rPr>
                <w:rFonts w:eastAsia="SimSun" w:cs="Calibri" w:hint="eastAsia"/>
                <w:bCs/>
                <w:sz w:val="20"/>
                <w:szCs w:val="20"/>
                <w:lang w:eastAsia="zh-CN"/>
              </w:rPr>
              <w:t>e</w:t>
            </w:r>
            <w:r w:rsidRPr="00C21EB2">
              <w:rPr>
                <w:rFonts w:cs="Calibri"/>
                <w:bCs/>
                <w:sz w:val="20"/>
                <w:szCs w:val="20"/>
              </w:rPr>
              <w:t>conomics</w:t>
            </w:r>
            <w:r>
              <w:rPr>
                <w:rFonts w:eastAsia="SimSun" w:cs="Calibri" w:hint="eastAsia"/>
                <w:bCs/>
                <w:sz w:val="20"/>
                <w:szCs w:val="20"/>
                <w:lang w:eastAsia="zh-CN"/>
              </w:rPr>
              <w:t>, chemistry</w:t>
            </w:r>
            <w:r w:rsidRPr="00C21EB2">
              <w:rPr>
                <w:rFonts w:cs="Calibri"/>
                <w:bCs/>
                <w:sz w:val="20"/>
                <w:szCs w:val="20"/>
              </w:rPr>
              <w:t xml:space="preserve"> and other related </w:t>
            </w:r>
            <w:proofErr w:type="gramStart"/>
            <w:r w:rsidRPr="00C21EB2">
              <w:rPr>
                <w:rFonts w:cs="Calibri"/>
                <w:bCs/>
                <w:sz w:val="20"/>
                <w:szCs w:val="20"/>
              </w:rPr>
              <w:t>fields;</w:t>
            </w:r>
            <w:proofErr w:type="gramEnd"/>
          </w:p>
          <w:p w14:paraId="35FADD98" w14:textId="77777777"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 xml:space="preserve">A minimum of 10 years of professional experience in systemic thinking, strategic design and strategic solutions </w:t>
            </w:r>
            <w:proofErr w:type="gramStart"/>
            <w:r w:rsidRPr="00C21EB2">
              <w:rPr>
                <w:rFonts w:cs="Calibri"/>
                <w:bCs/>
                <w:sz w:val="20"/>
                <w:szCs w:val="20"/>
              </w:rPr>
              <w:t>development;</w:t>
            </w:r>
            <w:proofErr w:type="gramEnd"/>
            <w:r w:rsidRPr="00C21EB2">
              <w:rPr>
                <w:rFonts w:cs="Calibri"/>
                <w:bCs/>
                <w:sz w:val="20"/>
                <w:szCs w:val="20"/>
              </w:rPr>
              <w:t xml:space="preserve"> </w:t>
            </w:r>
          </w:p>
          <w:p w14:paraId="35FADD99" w14:textId="77777777"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 xml:space="preserve">Experience as a professor, a lecturer, a trainer or a facilitator in the area of systemic thinking, strategic design and/or strategic solutions development will be of </w:t>
            </w:r>
            <w:proofErr w:type="gramStart"/>
            <w:r w:rsidRPr="00C21EB2">
              <w:rPr>
                <w:rFonts w:cs="Calibri"/>
                <w:bCs/>
                <w:sz w:val="20"/>
                <w:szCs w:val="20"/>
              </w:rPr>
              <w:t>advantage;</w:t>
            </w:r>
            <w:proofErr w:type="gramEnd"/>
          </w:p>
          <w:p w14:paraId="35FADD9A" w14:textId="77777777"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 xml:space="preserve">Proven knowledge or professional experience in organizational </w:t>
            </w:r>
            <w:proofErr w:type="gramStart"/>
            <w:r w:rsidRPr="00C21EB2">
              <w:rPr>
                <w:rFonts w:cs="Calibri"/>
                <w:bCs/>
                <w:sz w:val="20"/>
                <w:szCs w:val="20"/>
              </w:rPr>
              <w:t>transformation;</w:t>
            </w:r>
            <w:proofErr w:type="gramEnd"/>
            <w:r w:rsidRPr="00C21EB2">
              <w:rPr>
                <w:rFonts w:cs="Calibri"/>
                <w:bCs/>
                <w:sz w:val="20"/>
                <w:szCs w:val="20"/>
              </w:rPr>
              <w:t xml:space="preserve"> </w:t>
            </w:r>
          </w:p>
          <w:p w14:paraId="35FADD9B" w14:textId="77777777"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 xml:space="preserve">Demonstrated capacity in delivering training and facilitating </w:t>
            </w:r>
            <w:proofErr w:type="gramStart"/>
            <w:r w:rsidRPr="00C21EB2">
              <w:rPr>
                <w:rFonts w:cs="Calibri"/>
                <w:bCs/>
                <w:sz w:val="20"/>
                <w:szCs w:val="20"/>
              </w:rPr>
              <w:t>workshops;</w:t>
            </w:r>
            <w:proofErr w:type="gramEnd"/>
            <w:r w:rsidRPr="00C21EB2">
              <w:rPr>
                <w:rFonts w:cs="Calibri"/>
                <w:bCs/>
                <w:sz w:val="20"/>
                <w:szCs w:val="20"/>
              </w:rPr>
              <w:t xml:space="preserve"> </w:t>
            </w:r>
          </w:p>
          <w:p w14:paraId="35FADD9C" w14:textId="77777777" w:rsidR="00E865AA" w:rsidRPr="00C21EB2" w:rsidRDefault="00144AD1">
            <w:pPr>
              <w:pStyle w:val="ListParagraph1"/>
              <w:widowControl w:val="0"/>
              <w:numPr>
                <w:ilvl w:val="0"/>
                <w:numId w:val="31"/>
              </w:numPr>
              <w:overflowPunct w:val="0"/>
              <w:adjustRightInd w:val="0"/>
              <w:jc w:val="both"/>
              <w:rPr>
                <w:rFonts w:cs="Calibri"/>
                <w:b/>
                <w:bCs/>
                <w:sz w:val="20"/>
                <w:szCs w:val="20"/>
              </w:rPr>
            </w:pPr>
            <w:r w:rsidRPr="00C21EB2">
              <w:rPr>
                <w:rFonts w:cs="Calibri"/>
                <w:b/>
                <w:bCs/>
                <w:sz w:val="20"/>
                <w:szCs w:val="20"/>
              </w:rPr>
              <w:t>Project Coordinator</w:t>
            </w:r>
          </w:p>
          <w:p w14:paraId="35FADD9D" w14:textId="048FE121"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Bachelor’s degree or higher in Public Administration/Policy, Economics</w:t>
            </w:r>
            <w:r>
              <w:rPr>
                <w:rFonts w:eastAsia="SimSun" w:cs="Calibri" w:hint="eastAsia"/>
                <w:bCs/>
                <w:sz w:val="20"/>
                <w:szCs w:val="20"/>
                <w:lang w:eastAsia="zh-CN"/>
              </w:rPr>
              <w:t xml:space="preserve">, </w:t>
            </w:r>
            <w:proofErr w:type="spellStart"/>
            <w:r>
              <w:rPr>
                <w:rFonts w:eastAsia="SimSun" w:cs="Calibri" w:hint="eastAsia"/>
                <w:bCs/>
                <w:sz w:val="20"/>
                <w:szCs w:val="20"/>
                <w:lang w:eastAsia="zh-CN"/>
              </w:rPr>
              <w:t>english</w:t>
            </w:r>
            <w:proofErr w:type="spellEnd"/>
            <w:r w:rsidRPr="00C21EB2">
              <w:rPr>
                <w:rFonts w:cs="Calibri"/>
                <w:bCs/>
                <w:sz w:val="20"/>
                <w:szCs w:val="20"/>
              </w:rPr>
              <w:t xml:space="preserve"> and other related </w:t>
            </w:r>
            <w:proofErr w:type="gramStart"/>
            <w:r w:rsidRPr="00C21EB2">
              <w:rPr>
                <w:rFonts w:cs="Calibri"/>
                <w:bCs/>
                <w:sz w:val="20"/>
                <w:szCs w:val="20"/>
              </w:rPr>
              <w:t>fields;</w:t>
            </w:r>
            <w:proofErr w:type="gramEnd"/>
          </w:p>
          <w:p w14:paraId="35FADD9E" w14:textId="77777777"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 xml:space="preserve"> At least </w:t>
            </w:r>
            <w:proofErr w:type="gramStart"/>
            <w:r w:rsidRPr="00C21EB2">
              <w:rPr>
                <w:rFonts w:cs="Calibri"/>
                <w:bCs/>
                <w:sz w:val="20"/>
                <w:szCs w:val="20"/>
                <w:lang w:eastAsia="zh-CN"/>
              </w:rPr>
              <w:t>5</w:t>
            </w:r>
            <w:r w:rsidRPr="00C21EB2">
              <w:rPr>
                <w:rFonts w:cs="Calibri"/>
                <w:bCs/>
                <w:sz w:val="20"/>
                <w:szCs w:val="20"/>
              </w:rPr>
              <w:t xml:space="preserve"> year</w:t>
            </w:r>
            <w:proofErr w:type="gramEnd"/>
            <w:r w:rsidRPr="00C21EB2">
              <w:rPr>
                <w:rFonts w:cs="Calibri"/>
                <w:bCs/>
                <w:sz w:val="20"/>
                <w:szCs w:val="20"/>
              </w:rPr>
              <w:t xml:space="preserve"> engagement with project work in systemic approach and solution design; </w:t>
            </w:r>
          </w:p>
          <w:p w14:paraId="35FADD9F" w14:textId="77777777" w:rsidR="00E865AA" w:rsidRPr="00C21EB2" w:rsidRDefault="00144AD1">
            <w:pPr>
              <w:pStyle w:val="ListParagraph1"/>
              <w:widowControl w:val="0"/>
              <w:numPr>
                <w:ilvl w:val="0"/>
                <w:numId w:val="31"/>
              </w:numPr>
              <w:overflowPunct w:val="0"/>
              <w:adjustRightInd w:val="0"/>
              <w:jc w:val="both"/>
              <w:rPr>
                <w:rFonts w:cs="Calibri"/>
                <w:bCs/>
                <w:sz w:val="20"/>
                <w:szCs w:val="20"/>
              </w:rPr>
            </w:pPr>
            <w:r w:rsidRPr="00C21EB2">
              <w:rPr>
                <w:rFonts w:cs="Calibri"/>
                <w:bCs/>
                <w:sz w:val="20"/>
                <w:szCs w:val="20"/>
              </w:rPr>
              <w:t xml:space="preserve">Demonstrated capacity in supporting the systemic design team to coordinate work with different entities and </w:t>
            </w:r>
            <w:proofErr w:type="gramStart"/>
            <w:r w:rsidRPr="00C21EB2">
              <w:rPr>
                <w:rFonts w:cs="Calibri"/>
                <w:bCs/>
                <w:sz w:val="20"/>
                <w:szCs w:val="20"/>
              </w:rPr>
              <w:t>communication;</w:t>
            </w:r>
            <w:proofErr w:type="gramEnd"/>
            <w:r w:rsidRPr="00C21EB2">
              <w:rPr>
                <w:rFonts w:cs="Calibri"/>
                <w:bCs/>
                <w:sz w:val="20"/>
                <w:szCs w:val="20"/>
              </w:rPr>
              <w:t xml:space="preserve"> </w:t>
            </w:r>
          </w:p>
          <w:p w14:paraId="35FADDA7" w14:textId="77777777" w:rsidR="00E865AA" w:rsidRDefault="00E865AA">
            <w:pPr>
              <w:rPr>
                <w:b/>
                <w:sz w:val="20"/>
                <w:szCs w:val="20"/>
                <w:lang w:val="en-GB" w:eastAsia="ja-JP"/>
              </w:rPr>
            </w:pPr>
          </w:p>
        </w:tc>
      </w:tr>
      <w:tr w:rsidR="00E865AA" w14:paraId="35FADDF9" w14:textId="77777777" w:rsidTr="192D44B6">
        <w:tc>
          <w:tcPr>
            <w:tcW w:w="1986" w:type="dxa"/>
          </w:tcPr>
          <w:p w14:paraId="35FADDA9" w14:textId="03E83509" w:rsidR="00E865AA" w:rsidRDefault="7511383D" w:rsidP="192D44B6">
            <w:pPr>
              <w:rPr>
                <w:b/>
                <w:bCs/>
                <w:sz w:val="20"/>
                <w:szCs w:val="20"/>
                <w:u w:val="single"/>
                <w:lang w:val="en-GB" w:eastAsia="ja-JP"/>
              </w:rPr>
            </w:pPr>
            <w:r w:rsidRPr="192D44B6">
              <w:rPr>
                <w:b/>
                <w:bCs/>
                <w:sz w:val="20"/>
                <w:szCs w:val="20"/>
                <w:u w:val="single"/>
                <w:lang w:val="en-GB" w:eastAsia="ja-JP"/>
              </w:rPr>
              <w:lastRenderedPageBreak/>
              <w:t xml:space="preserve">Consultant </w:t>
            </w:r>
            <w:r w:rsidR="7ECBF736" w:rsidRPr="192D44B6">
              <w:rPr>
                <w:b/>
                <w:bCs/>
                <w:sz w:val="20"/>
                <w:szCs w:val="20"/>
                <w:u w:val="single"/>
                <w:lang w:val="en-GB" w:eastAsia="ja-JP"/>
              </w:rPr>
              <w:t>B3</w:t>
            </w:r>
            <w:r w:rsidRPr="192D44B6">
              <w:rPr>
                <w:b/>
                <w:bCs/>
                <w:sz w:val="20"/>
                <w:szCs w:val="20"/>
                <w:u w:val="single"/>
                <w:lang w:val="en-GB" w:eastAsia="ja-JP"/>
              </w:rPr>
              <w:t>:</w:t>
            </w:r>
          </w:p>
          <w:p w14:paraId="35FADDAA" w14:textId="7E474DAB" w:rsidR="00E865AA" w:rsidRPr="000158DC" w:rsidRDefault="7511383D">
            <w:pPr>
              <w:rPr>
                <w:rFonts w:eastAsia="SimSun"/>
                <w:sz w:val="20"/>
                <w:szCs w:val="20"/>
                <w:lang w:eastAsia="zh-CN"/>
              </w:rPr>
            </w:pPr>
            <w:r w:rsidRPr="192D44B6">
              <w:rPr>
                <w:sz w:val="20"/>
                <w:szCs w:val="20"/>
                <w:lang w:val="en-GB" w:eastAsia="ja-JP"/>
              </w:rPr>
              <w:t>National Industry Information, Policy and Technology Organization/Agency</w:t>
            </w:r>
            <w:r w:rsidR="223029D6" w:rsidRPr="192D44B6">
              <w:rPr>
                <w:sz w:val="20"/>
                <w:szCs w:val="20"/>
                <w:lang w:val="en-GB" w:eastAsia="ja-JP"/>
              </w:rPr>
              <w:t>(</w:t>
            </w:r>
            <w:r w:rsidRPr="192D44B6">
              <w:rPr>
                <w:rFonts w:eastAsia="SimSun"/>
                <w:sz w:val="20"/>
                <w:szCs w:val="20"/>
                <w:lang w:eastAsia="zh-CN"/>
              </w:rPr>
              <w:t>midstream</w:t>
            </w:r>
            <w:r w:rsidR="7F1E9A44" w:rsidRPr="192D44B6">
              <w:rPr>
                <w:rFonts w:eastAsia="SimSun"/>
                <w:sz w:val="20"/>
                <w:szCs w:val="20"/>
                <w:lang w:eastAsia="zh-CN"/>
              </w:rPr>
              <w:t>)</w:t>
            </w:r>
          </w:p>
          <w:p w14:paraId="35FADDAB" w14:textId="77777777" w:rsidR="00E865AA" w:rsidRPr="00C21EB2" w:rsidRDefault="00E865AA">
            <w:pPr>
              <w:rPr>
                <w:b/>
                <w:sz w:val="20"/>
                <w:szCs w:val="20"/>
                <w:lang w:eastAsia="ja-JP"/>
              </w:rPr>
            </w:pPr>
          </w:p>
          <w:p w14:paraId="35FADDAC" w14:textId="4D7D503B" w:rsidR="00E865AA" w:rsidRPr="00C21EB2" w:rsidRDefault="00144AD1">
            <w:pPr>
              <w:rPr>
                <w:rFonts w:eastAsia="SimSun"/>
                <w:sz w:val="20"/>
                <w:szCs w:val="20"/>
                <w:lang w:val="en-GB" w:eastAsia="zh-CN"/>
              </w:rPr>
            </w:pPr>
            <w:r w:rsidRPr="00C21EB2">
              <w:rPr>
                <w:b/>
                <w:sz w:val="20"/>
                <w:szCs w:val="20"/>
                <w:lang w:val="en-GB" w:eastAsia="ja-JP"/>
              </w:rPr>
              <w:t>Type:</w:t>
            </w:r>
            <w:r w:rsidRPr="00C21EB2">
              <w:rPr>
                <w:sz w:val="20"/>
                <w:szCs w:val="20"/>
                <w:lang w:val="en-GB" w:eastAsia="ja-JP"/>
              </w:rPr>
              <w:t xml:space="preserve"> </w:t>
            </w:r>
            <w:r w:rsidR="000158DC">
              <w:rPr>
                <w:rFonts w:eastAsia="SimSun" w:hint="eastAsia"/>
                <w:sz w:val="20"/>
                <w:szCs w:val="20"/>
                <w:lang w:val="en-GB" w:eastAsia="zh-CN"/>
              </w:rPr>
              <w:t>Contract/LOA</w:t>
            </w:r>
          </w:p>
          <w:p w14:paraId="35FADDAD" w14:textId="77777777" w:rsidR="00E865AA" w:rsidRDefault="00E865AA">
            <w:pPr>
              <w:rPr>
                <w:sz w:val="20"/>
                <w:szCs w:val="20"/>
                <w:highlight w:val="yellow"/>
                <w:lang w:val="en-GB" w:eastAsia="ja-JP"/>
              </w:rPr>
            </w:pPr>
          </w:p>
          <w:p w14:paraId="35FADDAE" w14:textId="77777777" w:rsidR="00E865AA" w:rsidRDefault="00144AD1">
            <w:pPr>
              <w:rPr>
                <w:i/>
                <w:iCs/>
                <w:sz w:val="20"/>
                <w:szCs w:val="20"/>
                <w:lang w:val="en-GB" w:eastAsia="zh-CN"/>
              </w:rPr>
            </w:pPr>
            <w:r>
              <w:rPr>
                <w:b/>
                <w:sz w:val="20"/>
                <w:szCs w:val="20"/>
                <w:lang w:val="en-GB" w:eastAsia="ja-JP"/>
              </w:rPr>
              <w:t>Cost per week:</w:t>
            </w:r>
            <w:r>
              <w:rPr>
                <w:sz w:val="20"/>
                <w:szCs w:val="20"/>
                <w:lang w:val="en-GB" w:eastAsia="ja-JP"/>
              </w:rPr>
              <w:t xml:space="preserve"> US$ </w:t>
            </w:r>
            <w:r>
              <w:rPr>
                <w:sz w:val="20"/>
                <w:szCs w:val="20"/>
                <w:lang w:val="en-GB" w:eastAsia="zh-CN"/>
              </w:rPr>
              <w:t>1,500</w:t>
            </w:r>
          </w:p>
          <w:p w14:paraId="35FADDAF" w14:textId="77777777" w:rsidR="00E865AA" w:rsidRDefault="00E865AA">
            <w:pPr>
              <w:rPr>
                <w:sz w:val="20"/>
                <w:szCs w:val="20"/>
                <w:lang w:val="en-GB" w:eastAsia="ja-JP"/>
              </w:rPr>
            </w:pPr>
          </w:p>
          <w:p w14:paraId="35FADDB0" w14:textId="7B6C20E4" w:rsidR="00E865AA" w:rsidRDefault="00144AD1">
            <w:pPr>
              <w:rPr>
                <w:sz w:val="20"/>
                <w:szCs w:val="20"/>
                <w:lang w:val="en-GB" w:eastAsia="zh-CN"/>
              </w:rPr>
            </w:pPr>
            <w:r>
              <w:rPr>
                <w:b/>
                <w:sz w:val="20"/>
                <w:szCs w:val="20"/>
                <w:lang w:val="en-GB" w:eastAsia="ja-JP"/>
              </w:rPr>
              <w:t>Number of weeks needed:</w:t>
            </w:r>
            <w:r>
              <w:rPr>
                <w:sz w:val="20"/>
                <w:szCs w:val="20"/>
                <w:lang w:val="en-GB" w:eastAsia="ja-JP"/>
              </w:rPr>
              <w:t xml:space="preserve">  </w:t>
            </w:r>
            <w:r w:rsidRPr="00417256">
              <w:rPr>
                <w:rFonts w:hint="eastAsia"/>
                <w:sz w:val="20"/>
                <w:szCs w:val="20"/>
                <w:lang w:val="en-GB" w:eastAsia="zh-CN"/>
              </w:rPr>
              <w:t>2</w:t>
            </w:r>
            <w:r w:rsidRPr="00417256">
              <w:rPr>
                <w:sz w:val="20"/>
                <w:szCs w:val="20"/>
                <w:lang w:val="en-GB" w:eastAsia="zh-CN"/>
              </w:rPr>
              <w:t>0 (1</w:t>
            </w:r>
            <w:r w:rsidRPr="00417256">
              <w:rPr>
                <w:rFonts w:hint="eastAsia"/>
                <w:sz w:val="20"/>
                <w:szCs w:val="20"/>
                <w:lang w:val="en-GB" w:eastAsia="zh-CN"/>
              </w:rPr>
              <w:t>0</w:t>
            </w:r>
            <w:r w:rsidRPr="00417256">
              <w:rPr>
                <w:sz w:val="20"/>
                <w:szCs w:val="20"/>
                <w:lang w:val="en-GB" w:eastAsia="zh-CN"/>
              </w:rPr>
              <w:t>0 days)</w:t>
            </w:r>
          </w:p>
          <w:p w14:paraId="35FADDB1" w14:textId="77777777" w:rsidR="00E865AA" w:rsidRDefault="00E865AA">
            <w:pPr>
              <w:rPr>
                <w:sz w:val="20"/>
                <w:szCs w:val="20"/>
                <w:lang w:val="en-GB" w:eastAsia="ja-JP"/>
              </w:rPr>
            </w:pPr>
          </w:p>
          <w:p w14:paraId="35FADDB2" w14:textId="77777777" w:rsidR="00E865AA" w:rsidRDefault="00E865AA">
            <w:pPr>
              <w:rPr>
                <w:b/>
                <w:sz w:val="20"/>
                <w:szCs w:val="20"/>
                <w:u w:val="single"/>
                <w:lang w:val="en-GB" w:eastAsia="ja-JP"/>
              </w:rPr>
            </w:pPr>
          </w:p>
        </w:tc>
        <w:tc>
          <w:tcPr>
            <w:tcW w:w="7477" w:type="dxa"/>
          </w:tcPr>
          <w:p w14:paraId="35FADDB3" w14:textId="77777777" w:rsidR="00E865AA" w:rsidRPr="00C21EB2" w:rsidRDefault="00144AD1">
            <w:pPr>
              <w:rPr>
                <w:rFonts w:cs="Calibri"/>
                <w:b/>
                <w:sz w:val="20"/>
                <w:szCs w:val="20"/>
                <w:lang w:val="en-GB" w:eastAsia="ja-JP"/>
              </w:rPr>
            </w:pPr>
            <w:r w:rsidRPr="00C21EB2">
              <w:rPr>
                <w:rFonts w:cs="Calibri"/>
                <w:b/>
                <w:sz w:val="20"/>
                <w:szCs w:val="20"/>
                <w:lang w:val="en-GB" w:eastAsia="ja-JP"/>
              </w:rPr>
              <w:t>Role</w:t>
            </w:r>
          </w:p>
          <w:p w14:paraId="35FADDB4" w14:textId="7E36D092" w:rsidR="00E865AA" w:rsidRDefault="00144AD1">
            <w:pPr>
              <w:autoSpaceDE w:val="0"/>
              <w:autoSpaceDN w:val="0"/>
              <w:adjustRightInd w:val="0"/>
              <w:jc w:val="both"/>
              <w:rPr>
                <w:i/>
                <w:iCs/>
                <w:sz w:val="20"/>
                <w:szCs w:val="20"/>
                <w:lang w:val="en-GB" w:eastAsia="ja-JP"/>
              </w:rPr>
            </w:pPr>
            <w:r>
              <w:rPr>
                <w:rFonts w:cs="Calibri"/>
                <w:sz w:val="20"/>
                <w:szCs w:val="20"/>
              </w:rPr>
              <w:t xml:space="preserve">The </w:t>
            </w:r>
            <w:r>
              <w:rPr>
                <w:sz w:val="20"/>
                <w:szCs w:val="20"/>
                <w:lang w:val="en-GB" w:eastAsia="ja-JP"/>
              </w:rPr>
              <w:t xml:space="preserve">National Industry Information, Policy and Technology </w:t>
            </w:r>
            <w:r w:rsidRPr="00C21EB2">
              <w:rPr>
                <w:sz w:val="20"/>
                <w:szCs w:val="20"/>
                <w:lang w:val="en-GB" w:eastAsia="ja-JP"/>
              </w:rPr>
              <w:t>Organization/Agency</w:t>
            </w:r>
            <w:r w:rsidRPr="00C21EB2">
              <w:rPr>
                <w:rFonts w:eastAsia="SimSun"/>
                <w:sz w:val="20"/>
                <w:szCs w:val="20"/>
                <w:lang w:eastAsia="zh-CN"/>
              </w:rPr>
              <w:t xml:space="preserve"> (midstream)</w:t>
            </w:r>
            <w:r>
              <w:rPr>
                <w:sz w:val="20"/>
                <w:szCs w:val="20"/>
                <w:lang w:val="en-GB" w:eastAsia="ja-JP"/>
              </w:rPr>
              <w:t xml:space="preserve"> will provide advice on </w:t>
            </w:r>
            <w:r>
              <w:rPr>
                <w:sz w:val="20"/>
                <w:szCs w:val="20"/>
                <w:lang w:eastAsia="zh-CN"/>
              </w:rPr>
              <w:t>plastic products</w:t>
            </w:r>
            <w:r>
              <w:rPr>
                <w:sz w:val="20"/>
                <w:szCs w:val="20"/>
                <w:lang w:val="en-GB" w:eastAsia="zh-CN"/>
              </w:rPr>
              <w:t xml:space="preserve"> baseline and management information, policy gap analysis and demonstration plan in application of </w:t>
            </w:r>
            <w:r>
              <w:rPr>
                <w:sz w:val="20"/>
                <w:szCs w:val="20"/>
                <w:lang w:eastAsia="zh-CN"/>
              </w:rPr>
              <w:t xml:space="preserve">sustainable design, reuse, recycle as well as </w:t>
            </w:r>
            <w:r w:rsidR="00EB2A7E">
              <w:rPr>
                <w:sz w:val="20"/>
                <w:szCs w:val="20"/>
                <w:lang w:eastAsia="zh-CN"/>
              </w:rPr>
              <w:t>alternatives</w:t>
            </w:r>
            <w:r>
              <w:rPr>
                <w:sz w:val="20"/>
                <w:szCs w:val="20"/>
                <w:lang w:eastAsia="zh-CN"/>
              </w:rPr>
              <w:t xml:space="preserve"> and substitutes of plastic products</w:t>
            </w:r>
            <w:r>
              <w:rPr>
                <w:sz w:val="20"/>
                <w:szCs w:val="20"/>
                <w:lang w:val="en-GB" w:eastAsia="zh-CN"/>
              </w:rPr>
              <w:t xml:space="preserve"> in China together with knowledge on green procurement</w:t>
            </w:r>
            <w:r>
              <w:rPr>
                <w:sz w:val="20"/>
                <w:szCs w:val="20"/>
                <w:lang w:val="en-GB" w:eastAsia="ja-JP"/>
              </w:rPr>
              <w:t xml:space="preserve"> to support the development of the UNDP Project Document (</w:t>
            </w:r>
            <w:proofErr w:type="spellStart"/>
            <w:r>
              <w:rPr>
                <w:sz w:val="20"/>
                <w:szCs w:val="20"/>
                <w:lang w:val="en-GB" w:eastAsia="ja-JP"/>
              </w:rPr>
              <w:t>ProDoc</w:t>
            </w:r>
            <w:proofErr w:type="spellEnd"/>
            <w:r>
              <w:rPr>
                <w:sz w:val="20"/>
                <w:szCs w:val="20"/>
                <w:lang w:val="en-GB" w:eastAsia="ja-JP"/>
              </w:rPr>
              <w:t xml:space="preserve">). The consultant </w:t>
            </w:r>
            <w:r>
              <w:rPr>
                <w:sz w:val="20"/>
                <w:szCs w:val="20"/>
                <w:lang w:val="en-GB" w:eastAsia="zh-CN"/>
              </w:rPr>
              <w:t xml:space="preserve">organization </w:t>
            </w:r>
            <w:r>
              <w:rPr>
                <w:sz w:val="20"/>
                <w:szCs w:val="20"/>
                <w:lang w:val="en-GB" w:eastAsia="ja-JP"/>
              </w:rPr>
              <w:t xml:space="preserve">will </w:t>
            </w:r>
            <w:r>
              <w:rPr>
                <w:sz w:val="20"/>
                <w:szCs w:val="20"/>
                <w:lang w:val="en-GB" w:eastAsia="zh-CN"/>
              </w:rPr>
              <w:t>have specialists</w:t>
            </w:r>
            <w:r>
              <w:rPr>
                <w:sz w:val="20"/>
                <w:szCs w:val="20"/>
                <w:lang w:val="en-GB" w:eastAsia="ja-JP"/>
              </w:rPr>
              <w:t xml:space="preserve"> with comprehensive understanding of </w:t>
            </w:r>
            <w:r>
              <w:rPr>
                <w:rFonts w:eastAsia="SimSun"/>
                <w:sz w:val="20"/>
                <w:szCs w:val="20"/>
                <w:lang w:eastAsia="zh-CN"/>
              </w:rPr>
              <w:t xml:space="preserve">design, manufacture and </w:t>
            </w:r>
            <w:r>
              <w:rPr>
                <w:sz w:val="20"/>
                <w:szCs w:val="20"/>
                <w:lang w:val="en-GB" w:eastAsia="zh-CN"/>
              </w:rPr>
              <w:t xml:space="preserve">application of </w:t>
            </w:r>
            <w:r>
              <w:rPr>
                <w:sz w:val="20"/>
                <w:szCs w:val="20"/>
                <w:lang w:eastAsia="zh-CN"/>
              </w:rPr>
              <w:t>plastic products</w:t>
            </w:r>
            <w:r>
              <w:rPr>
                <w:sz w:val="20"/>
                <w:szCs w:val="20"/>
                <w:lang w:val="en-GB" w:eastAsia="zh-CN"/>
              </w:rPr>
              <w:t xml:space="preserve"> in Chinese </w:t>
            </w:r>
            <w:r>
              <w:rPr>
                <w:sz w:val="20"/>
                <w:szCs w:val="20"/>
                <w:lang w:eastAsia="zh-CN"/>
              </w:rPr>
              <w:t>market</w:t>
            </w:r>
            <w:r>
              <w:rPr>
                <w:sz w:val="20"/>
                <w:szCs w:val="20"/>
                <w:lang w:val="en-GB" w:eastAsia="ja-JP"/>
              </w:rPr>
              <w:t xml:space="preserve">. </w:t>
            </w:r>
          </w:p>
          <w:p w14:paraId="35FADDB5" w14:textId="489157E3" w:rsidR="00E865AA" w:rsidRDefault="00E865AA">
            <w:pPr>
              <w:autoSpaceDE w:val="0"/>
              <w:autoSpaceDN w:val="0"/>
              <w:adjustRightInd w:val="0"/>
              <w:jc w:val="both"/>
              <w:rPr>
                <w:i/>
                <w:iCs/>
                <w:sz w:val="20"/>
                <w:szCs w:val="20"/>
                <w:lang w:val="en-GB" w:eastAsia="ja-JP"/>
              </w:rPr>
            </w:pPr>
          </w:p>
          <w:p w14:paraId="35FADDB6" w14:textId="77777777" w:rsidR="00E865AA" w:rsidRDefault="00E865AA">
            <w:pPr>
              <w:autoSpaceDE w:val="0"/>
              <w:autoSpaceDN w:val="0"/>
              <w:adjustRightInd w:val="0"/>
              <w:jc w:val="both"/>
              <w:rPr>
                <w:sz w:val="20"/>
                <w:szCs w:val="20"/>
                <w:lang w:val="en-GB" w:eastAsia="ja-JP"/>
              </w:rPr>
            </w:pPr>
          </w:p>
          <w:p w14:paraId="35FADDB7" w14:textId="77777777" w:rsidR="00E865AA" w:rsidRPr="00C21EB2" w:rsidRDefault="00144AD1">
            <w:pPr>
              <w:rPr>
                <w:rFonts w:cs="Calibri"/>
                <w:sz w:val="20"/>
                <w:szCs w:val="20"/>
                <w:lang w:val="en-GB" w:eastAsia="ja-JP"/>
              </w:rPr>
            </w:pPr>
            <w:r w:rsidRPr="00C21EB2">
              <w:rPr>
                <w:rFonts w:cs="Calibri"/>
                <w:b/>
                <w:sz w:val="20"/>
                <w:szCs w:val="20"/>
                <w:lang w:val="en-GB" w:eastAsia="ja-JP"/>
              </w:rPr>
              <w:t>Deliverables</w:t>
            </w:r>
          </w:p>
          <w:p w14:paraId="35FADDB8" w14:textId="77777777" w:rsidR="00E865AA" w:rsidRPr="00C21EB2" w:rsidRDefault="00144AD1" w:rsidP="00C21EB2">
            <w:pPr>
              <w:pStyle w:val="ListParagraph1"/>
              <w:numPr>
                <w:ilvl w:val="0"/>
                <w:numId w:val="32"/>
              </w:numPr>
              <w:rPr>
                <w:color w:val="000000"/>
                <w:sz w:val="20"/>
                <w:szCs w:val="20"/>
                <w:u w:val="single"/>
              </w:rPr>
            </w:pPr>
            <w:r w:rsidRPr="00C21EB2">
              <w:rPr>
                <w:color w:val="000000"/>
                <w:sz w:val="20"/>
                <w:szCs w:val="20"/>
                <w:u w:val="single"/>
              </w:rPr>
              <w:t xml:space="preserve">Preparatory Technical Studies and Reviews (Component A): </w:t>
            </w:r>
            <w:r w:rsidRPr="00C21EB2">
              <w:rPr>
                <w:color w:val="000000"/>
                <w:sz w:val="20"/>
                <w:szCs w:val="20"/>
              </w:rPr>
              <w:t>Prepare inputs and support the required analyses/studies, as agreed with the GEF PPG Team Leader, including:</w:t>
            </w:r>
          </w:p>
          <w:p w14:paraId="35FADDB9" w14:textId="0AE58765"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Prepare inputs for the baseline/situational analysis on </w:t>
            </w:r>
            <w:r w:rsidRPr="00C21EB2">
              <w:rPr>
                <w:sz w:val="20"/>
                <w:szCs w:val="20"/>
                <w:lang w:eastAsia="zh-CN"/>
              </w:rPr>
              <w:t>plastic products</w:t>
            </w:r>
            <w:r w:rsidRPr="00C21EB2">
              <w:rPr>
                <w:sz w:val="20"/>
                <w:szCs w:val="20"/>
                <w:lang w:val="en-AU" w:eastAsia="zh-CN"/>
              </w:rPr>
              <w:t xml:space="preserve"> information in </w:t>
            </w:r>
            <w:proofErr w:type="gramStart"/>
            <w:r w:rsidRPr="00C21EB2">
              <w:rPr>
                <w:sz w:val="20"/>
                <w:szCs w:val="20"/>
                <w:lang w:val="en-AU" w:eastAsia="zh-CN"/>
              </w:rPr>
              <w:t>China;</w:t>
            </w:r>
            <w:proofErr w:type="gramEnd"/>
          </w:p>
          <w:p w14:paraId="35FADDBA" w14:textId="5177248F"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Analysis on policy, regulatory framework, </w:t>
            </w:r>
            <w:hyperlink r:id="rId43" w:history="1">
              <w:r w:rsidRPr="00C21EB2">
                <w:rPr>
                  <w:sz w:val="20"/>
                  <w:szCs w:val="20"/>
                  <w:lang w:val="en-AU" w:eastAsia="zh-CN"/>
                </w:rPr>
                <w:t>operating</w:t>
              </w:r>
            </w:hyperlink>
            <w:r w:rsidRPr="00C21EB2">
              <w:rPr>
                <w:sz w:val="20"/>
                <w:szCs w:val="20"/>
                <w:lang w:val="en-AU" w:eastAsia="zh-CN"/>
              </w:rPr>
              <w:t xml:space="preserve"> guidance,</w:t>
            </w:r>
            <w:r w:rsidRPr="00C21EB2">
              <w:rPr>
                <w:sz w:val="20"/>
                <w:szCs w:val="20"/>
                <w:lang w:eastAsia="zh-CN"/>
              </w:rPr>
              <w:t xml:space="preserve"> standards,</w:t>
            </w:r>
            <w:r w:rsidRPr="00C21EB2">
              <w:rPr>
                <w:sz w:val="20"/>
                <w:szCs w:val="20"/>
                <w:lang w:val="en-AU" w:eastAsia="zh-CN"/>
              </w:rPr>
              <w:t xml:space="preserve"> fiscal tools </w:t>
            </w:r>
            <w:r w:rsidRPr="00C21EB2">
              <w:rPr>
                <w:sz w:val="20"/>
                <w:szCs w:val="20"/>
                <w:lang w:eastAsia="zh-CN"/>
              </w:rPr>
              <w:t>regarding</w:t>
            </w:r>
            <w:r w:rsidRPr="00C21EB2">
              <w:rPr>
                <w:sz w:val="20"/>
                <w:szCs w:val="20"/>
                <w:lang w:val="en-AU" w:eastAsia="zh-CN"/>
              </w:rPr>
              <w:t xml:space="preserve"> </w:t>
            </w:r>
            <w:r w:rsidRPr="00C21EB2">
              <w:rPr>
                <w:sz w:val="20"/>
                <w:szCs w:val="20"/>
                <w:lang w:eastAsia="zh-CN"/>
              </w:rPr>
              <w:t xml:space="preserve">plastic </w:t>
            </w:r>
            <w:proofErr w:type="gramStart"/>
            <w:r w:rsidRPr="00C21EB2">
              <w:rPr>
                <w:sz w:val="20"/>
                <w:szCs w:val="20"/>
                <w:lang w:eastAsia="zh-CN"/>
              </w:rPr>
              <w:t>products</w:t>
            </w:r>
            <w:r w:rsidRPr="00C21EB2">
              <w:rPr>
                <w:sz w:val="20"/>
                <w:szCs w:val="20"/>
                <w:lang w:val="en-AU" w:eastAsia="zh-CN"/>
              </w:rPr>
              <w:t>;</w:t>
            </w:r>
            <w:proofErr w:type="gramEnd"/>
          </w:p>
          <w:p w14:paraId="35FADDBB" w14:textId="64FFACA0"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Analysis on procedure and barriers on </w:t>
            </w:r>
            <w:r w:rsidRPr="00C21EB2">
              <w:rPr>
                <w:sz w:val="20"/>
                <w:szCs w:val="20"/>
                <w:lang w:eastAsia="zh-CN"/>
              </w:rPr>
              <w:t xml:space="preserve">sustainable </w:t>
            </w:r>
            <w:proofErr w:type="spellStart"/>
            <w:r w:rsidRPr="00C21EB2">
              <w:rPr>
                <w:sz w:val="20"/>
                <w:szCs w:val="20"/>
                <w:lang w:eastAsia="zh-CN"/>
              </w:rPr>
              <w:t>comsumption</w:t>
            </w:r>
            <w:proofErr w:type="spellEnd"/>
            <w:r w:rsidRPr="00C21EB2">
              <w:rPr>
                <w:sz w:val="20"/>
                <w:szCs w:val="20"/>
                <w:lang w:eastAsia="zh-CN"/>
              </w:rPr>
              <w:t>, reuse and</w:t>
            </w:r>
            <w:r w:rsidRPr="00C21EB2">
              <w:rPr>
                <w:sz w:val="20"/>
                <w:szCs w:val="20"/>
                <w:lang w:val="en-AU" w:eastAsia="zh-CN"/>
              </w:rPr>
              <w:t xml:space="preserve"> </w:t>
            </w:r>
            <w:proofErr w:type="spellStart"/>
            <w:r w:rsidRPr="00C21EB2">
              <w:rPr>
                <w:sz w:val="20"/>
                <w:szCs w:val="20"/>
                <w:lang w:val="en-AU" w:eastAsia="zh-CN"/>
              </w:rPr>
              <w:t>recyc</w:t>
            </w:r>
            <w:proofErr w:type="spellEnd"/>
            <w:r w:rsidRPr="00C21EB2">
              <w:rPr>
                <w:sz w:val="20"/>
                <w:szCs w:val="20"/>
                <w:lang w:eastAsia="zh-CN"/>
              </w:rPr>
              <w:t>le of plastic products</w:t>
            </w:r>
            <w:r w:rsidRPr="00C21EB2">
              <w:rPr>
                <w:sz w:val="20"/>
                <w:szCs w:val="20"/>
                <w:lang w:val="en-AU" w:eastAsia="zh-CN"/>
              </w:rPr>
              <w:t xml:space="preserve"> in Chinese </w:t>
            </w:r>
            <w:proofErr w:type="gramStart"/>
            <w:r w:rsidRPr="00C21EB2">
              <w:rPr>
                <w:sz w:val="20"/>
                <w:szCs w:val="20"/>
                <w:lang w:eastAsia="zh-CN"/>
              </w:rPr>
              <w:t>market</w:t>
            </w:r>
            <w:r w:rsidRPr="00C21EB2">
              <w:rPr>
                <w:sz w:val="20"/>
                <w:szCs w:val="20"/>
                <w:lang w:val="en-AU" w:eastAsia="zh-CN"/>
              </w:rPr>
              <w:t>;</w:t>
            </w:r>
            <w:proofErr w:type="gramEnd"/>
            <w:r w:rsidRPr="00C21EB2">
              <w:rPr>
                <w:sz w:val="20"/>
                <w:szCs w:val="20"/>
                <w:lang w:val="en-AU" w:eastAsia="zh-CN"/>
              </w:rPr>
              <w:t xml:space="preserve"> </w:t>
            </w:r>
          </w:p>
          <w:p w14:paraId="35FADDBC" w14:textId="53B53059"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Develop an identification plan and selection criteria for the demonstration </w:t>
            </w:r>
            <w:r w:rsidRPr="00C21EB2">
              <w:rPr>
                <w:sz w:val="20"/>
                <w:szCs w:val="20"/>
                <w:lang w:eastAsia="zh-CN"/>
              </w:rPr>
              <w:t xml:space="preserve">green design and innovative </w:t>
            </w:r>
            <w:proofErr w:type="spellStart"/>
            <w:r w:rsidRPr="00C21EB2">
              <w:rPr>
                <w:sz w:val="20"/>
                <w:szCs w:val="20"/>
                <w:lang w:eastAsia="zh-CN"/>
              </w:rPr>
              <w:t>alternaltives</w:t>
            </w:r>
            <w:proofErr w:type="spellEnd"/>
            <w:r w:rsidRPr="00C21EB2">
              <w:rPr>
                <w:sz w:val="20"/>
                <w:szCs w:val="20"/>
                <w:lang w:eastAsia="zh-CN"/>
              </w:rPr>
              <w:t xml:space="preserve"> for plastic products</w:t>
            </w:r>
            <w:r w:rsidRPr="00C21EB2">
              <w:rPr>
                <w:sz w:val="20"/>
                <w:szCs w:val="20"/>
                <w:lang w:val="en-AU" w:eastAsia="zh-CN"/>
              </w:rPr>
              <w:t xml:space="preserve"> enterprises for </w:t>
            </w:r>
            <w:proofErr w:type="gramStart"/>
            <w:r w:rsidRPr="00C21EB2">
              <w:rPr>
                <w:sz w:val="20"/>
                <w:szCs w:val="20"/>
                <w:lang w:val="en-AU" w:eastAsia="zh-CN"/>
              </w:rPr>
              <w:t>application;</w:t>
            </w:r>
            <w:proofErr w:type="gramEnd"/>
            <w:r w:rsidRPr="00C21EB2">
              <w:rPr>
                <w:sz w:val="20"/>
                <w:szCs w:val="20"/>
                <w:lang w:val="en-AU" w:eastAsia="zh-CN"/>
              </w:rPr>
              <w:t xml:space="preserve"> </w:t>
            </w:r>
          </w:p>
          <w:p w14:paraId="35FADDBD" w14:textId="24750924" w:rsidR="00E865AA" w:rsidRPr="00C21EB2" w:rsidRDefault="00144AD1">
            <w:pPr>
              <w:pStyle w:val="ListParagraph1"/>
              <w:numPr>
                <w:ilvl w:val="4"/>
                <w:numId w:val="27"/>
              </w:numPr>
              <w:ind w:left="631" w:hanging="283"/>
              <w:rPr>
                <w:sz w:val="20"/>
                <w:szCs w:val="20"/>
                <w:lang w:val="en-AU" w:eastAsia="zh-CN"/>
              </w:rPr>
            </w:pPr>
            <w:r w:rsidRPr="00C21EB2">
              <w:rPr>
                <w:sz w:val="20"/>
                <w:szCs w:val="20"/>
              </w:rPr>
              <w:t>Develop an</w:t>
            </w:r>
            <w:r w:rsidRPr="00C21EB2">
              <w:t xml:space="preserve"> </w:t>
            </w:r>
            <w:r w:rsidRPr="00C21EB2">
              <w:rPr>
                <w:sz w:val="20"/>
                <w:szCs w:val="20"/>
              </w:rPr>
              <w:t xml:space="preserve">appropriate replication modality, including an embedded national green finance scheme, to provide long-term incentivization and access to finance to enable </w:t>
            </w:r>
            <w:r w:rsidRPr="00C21EB2">
              <w:rPr>
                <w:sz w:val="20"/>
                <w:szCs w:val="20"/>
                <w:lang w:eastAsia="zh-CN"/>
              </w:rPr>
              <w:t xml:space="preserve">demonstration </w:t>
            </w:r>
            <w:r w:rsidRPr="00C21EB2">
              <w:rPr>
                <w:sz w:val="20"/>
                <w:szCs w:val="20"/>
                <w:lang w:val="en-AU" w:eastAsia="zh-CN"/>
              </w:rPr>
              <w:t>enterprises</w:t>
            </w:r>
            <w:r w:rsidRPr="00C21EB2">
              <w:rPr>
                <w:sz w:val="20"/>
                <w:szCs w:val="20"/>
              </w:rPr>
              <w:t xml:space="preserve"> to scale up the project’s results for the long term, so that </w:t>
            </w:r>
            <w:r w:rsidRPr="00C21EB2">
              <w:rPr>
                <w:rFonts w:eastAsia="SimSun"/>
                <w:sz w:val="20"/>
                <w:szCs w:val="20"/>
                <w:lang w:eastAsia="zh-CN"/>
              </w:rPr>
              <w:t>sustainable plastic products management</w:t>
            </w:r>
            <w:r w:rsidRPr="00C21EB2">
              <w:rPr>
                <w:sz w:val="20"/>
                <w:szCs w:val="20"/>
              </w:rPr>
              <w:t xml:space="preserve"> can be achieved post project and the success of the project’s catalytic role </w:t>
            </w:r>
            <w:proofErr w:type="gramStart"/>
            <w:r w:rsidRPr="00C21EB2">
              <w:rPr>
                <w:sz w:val="20"/>
                <w:szCs w:val="20"/>
              </w:rPr>
              <w:t>proven</w:t>
            </w:r>
            <w:r w:rsidRPr="00C21EB2">
              <w:rPr>
                <w:sz w:val="20"/>
                <w:szCs w:val="20"/>
                <w:lang w:val="en-AU" w:eastAsia="zh-CN"/>
              </w:rPr>
              <w:t>;</w:t>
            </w:r>
            <w:proofErr w:type="gramEnd"/>
            <w:r w:rsidRPr="00C21EB2">
              <w:rPr>
                <w:sz w:val="20"/>
                <w:szCs w:val="20"/>
                <w:lang w:val="en-AU" w:eastAsia="zh-CN"/>
              </w:rPr>
              <w:t xml:space="preserve"> </w:t>
            </w:r>
          </w:p>
          <w:p w14:paraId="35FADDBE" w14:textId="6203FD45"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Prepare a </w:t>
            </w:r>
            <w:hyperlink r:id="rId44" w:history="1">
              <w:r w:rsidRPr="00C21EB2">
                <w:rPr>
                  <w:sz w:val="20"/>
                  <w:szCs w:val="20"/>
                  <w:lang w:val="en-AU" w:eastAsia="zh-CN"/>
                </w:rPr>
                <w:t>promotion</w:t>
              </w:r>
            </w:hyperlink>
            <w:r w:rsidRPr="00C21EB2">
              <w:rPr>
                <w:sz w:val="20"/>
                <w:szCs w:val="20"/>
                <w:lang w:val="en-AU" w:eastAsia="zh-CN"/>
              </w:rPr>
              <w:t xml:space="preserve"> and scale up plans </w:t>
            </w:r>
            <w:proofErr w:type="gramStart"/>
            <w:r w:rsidRPr="00C21EB2">
              <w:rPr>
                <w:sz w:val="20"/>
                <w:szCs w:val="20"/>
                <w:lang w:val="en-AU" w:eastAsia="zh-CN"/>
              </w:rPr>
              <w:t>for  enterprises</w:t>
            </w:r>
            <w:proofErr w:type="gramEnd"/>
            <w:r w:rsidRPr="00C21EB2">
              <w:rPr>
                <w:sz w:val="20"/>
                <w:szCs w:val="20"/>
                <w:lang w:val="en-AU" w:eastAsia="zh-CN"/>
              </w:rPr>
              <w:t xml:space="preserve"> after demonstration.</w:t>
            </w:r>
          </w:p>
          <w:p w14:paraId="35FADDBF" w14:textId="4E182418"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Knowledge sharing plan about application of </w:t>
            </w:r>
            <w:r w:rsidRPr="00C21EB2">
              <w:rPr>
                <w:sz w:val="20"/>
                <w:szCs w:val="20"/>
                <w:lang w:eastAsia="zh-CN"/>
              </w:rPr>
              <w:t xml:space="preserve">green design and </w:t>
            </w:r>
            <w:r w:rsidRPr="00C21EB2">
              <w:rPr>
                <w:sz w:val="20"/>
                <w:szCs w:val="20"/>
                <w:lang w:val="en-AU" w:eastAsia="zh-CN"/>
              </w:rPr>
              <w:t>alternatives to</w:t>
            </w:r>
            <w:r w:rsidRPr="00C21EB2">
              <w:rPr>
                <w:sz w:val="20"/>
                <w:szCs w:val="20"/>
                <w:lang w:eastAsia="zh-CN"/>
              </w:rPr>
              <w:t xml:space="preserve"> </w:t>
            </w:r>
            <w:r w:rsidRPr="00C21EB2">
              <w:rPr>
                <w:sz w:val="20"/>
                <w:szCs w:val="20"/>
                <w:lang w:val="en-AU" w:eastAsia="zh-CN"/>
              </w:rPr>
              <w:t xml:space="preserve">problematic and </w:t>
            </w:r>
            <w:proofErr w:type="gramStart"/>
            <w:r w:rsidRPr="00C21EB2">
              <w:rPr>
                <w:sz w:val="20"/>
                <w:szCs w:val="20"/>
                <w:lang w:val="en-AU" w:eastAsia="zh-CN"/>
              </w:rPr>
              <w:t>avoidable  plastic</w:t>
            </w:r>
            <w:proofErr w:type="gramEnd"/>
            <w:r w:rsidRPr="00C21EB2">
              <w:rPr>
                <w:sz w:val="20"/>
                <w:szCs w:val="20"/>
                <w:lang w:val="en-AU" w:eastAsia="zh-CN"/>
              </w:rPr>
              <w:t xml:space="preserve"> products in China after demonstration. </w:t>
            </w:r>
          </w:p>
          <w:p w14:paraId="35FADDC0" w14:textId="0F2D995E"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Compile a project implementation manual to detail describe project execution </w:t>
            </w:r>
            <w:proofErr w:type="gramStart"/>
            <w:r w:rsidRPr="00C21EB2">
              <w:rPr>
                <w:sz w:val="20"/>
                <w:szCs w:val="20"/>
                <w:lang w:val="en-AU" w:eastAsia="zh-CN"/>
              </w:rPr>
              <w:t>process ,</w:t>
            </w:r>
            <w:proofErr w:type="gramEnd"/>
            <w:r w:rsidRPr="00C21EB2">
              <w:rPr>
                <w:sz w:val="20"/>
                <w:szCs w:val="20"/>
                <w:lang w:val="en-AU" w:eastAsia="zh-CN"/>
              </w:rPr>
              <w:t xml:space="preserve"> timeline and list the best available resources person or organization.</w:t>
            </w:r>
          </w:p>
          <w:p w14:paraId="35FADDC1" w14:textId="77777777" w:rsidR="00E865AA" w:rsidRDefault="00E865AA">
            <w:pPr>
              <w:rPr>
                <w:rFonts w:eastAsia="Meiryo"/>
                <w:sz w:val="20"/>
                <w:szCs w:val="20"/>
                <w:lang w:val="en-AU" w:eastAsia="ja-JP"/>
              </w:rPr>
            </w:pPr>
          </w:p>
          <w:p w14:paraId="35FADDC2" w14:textId="77777777" w:rsidR="00E865AA" w:rsidRDefault="00144AD1" w:rsidP="00C21EB2">
            <w:pPr>
              <w:pStyle w:val="ListParagraph1"/>
              <w:numPr>
                <w:ilvl w:val="0"/>
                <w:numId w:val="32"/>
              </w:numPr>
              <w:rPr>
                <w:color w:val="000000"/>
                <w:sz w:val="20"/>
                <w:szCs w:val="20"/>
                <w:u w:val="single"/>
              </w:rPr>
            </w:pPr>
            <w:r>
              <w:rPr>
                <w:color w:val="000000"/>
                <w:sz w:val="20"/>
                <w:szCs w:val="20"/>
                <w:u w:val="single"/>
              </w:rPr>
              <w:t xml:space="preserve">Contributions to the Formulation of the </w:t>
            </w:r>
            <w:proofErr w:type="spellStart"/>
            <w:r>
              <w:rPr>
                <w:color w:val="000000"/>
                <w:sz w:val="20"/>
                <w:szCs w:val="20"/>
                <w:u w:val="single"/>
              </w:rPr>
              <w:t>ProDoc</w:t>
            </w:r>
            <w:proofErr w:type="spellEnd"/>
            <w:r>
              <w:rPr>
                <w:color w:val="000000"/>
                <w:sz w:val="20"/>
                <w:szCs w:val="20"/>
                <w:u w:val="single"/>
              </w:rPr>
              <w:t>, CEO Endorsement Request and Mandatory and Project Specific Annexes (Component B):</w:t>
            </w:r>
          </w:p>
          <w:p w14:paraId="35FADDC3"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Overall contribution to strengthening the theory of change, project baseline, projections for impact and transformation through the project, and embedding post-project replication and long-term sustainability modalities in the design of component activities,</w:t>
            </w:r>
          </w:p>
          <w:p w14:paraId="35FADDC4"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 xml:space="preserve">Flagging barriers, risks (SESP and non-SESP risks such as institutional, financial, political, climate risks etc) and solutions in this </w:t>
            </w:r>
            <w:proofErr w:type="gramStart"/>
            <w:r>
              <w:rPr>
                <w:sz w:val="20"/>
                <w:szCs w:val="20"/>
                <w:lang w:val="en-AU" w:eastAsia="ja-JP"/>
              </w:rPr>
              <w:t>particular area</w:t>
            </w:r>
            <w:proofErr w:type="gramEnd"/>
            <w:r>
              <w:rPr>
                <w:sz w:val="20"/>
                <w:szCs w:val="20"/>
                <w:lang w:val="en-AU" w:eastAsia="ja-JP"/>
              </w:rPr>
              <w:t xml:space="preserve"> of PPG consultancy, </w:t>
            </w:r>
          </w:p>
          <w:p w14:paraId="35FADDC5"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Contribution to stakeholder identification to contribute to stakeholder and gender plan development as required</w:t>
            </w:r>
          </w:p>
          <w:p w14:paraId="35FADDC6"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Contribution to relevant areas of indicator development and the overall M&amp;E framework, and</w:t>
            </w:r>
          </w:p>
          <w:p w14:paraId="35FADDC7"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Any other foundational activities that are required to validate baseline and ultimately the approaches developed for the relevant component activities of the project.</w:t>
            </w:r>
          </w:p>
          <w:p w14:paraId="35FADDC8" w14:textId="77777777" w:rsidR="00E865AA" w:rsidRDefault="00E865AA">
            <w:pPr>
              <w:pStyle w:val="ListParagraph1"/>
              <w:ind w:left="625" w:hanging="265"/>
              <w:rPr>
                <w:sz w:val="20"/>
                <w:szCs w:val="20"/>
                <w:lang w:val="en-AU" w:eastAsia="ja-JP"/>
              </w:rPr>
            </w:pPr>
          </w:p>
          <w:p w14:paraId="35FADDC9" w14:textId="77777777" w:rsidR="00E865AA" w:rsidRDefault="00E865AA">
            <w:pPr>
              <w:rPr>
                <w:sz w:val="20"/>
                <w:szCs w:val="20"/>
                <w:u w:val="single"/>
                <w:lang w:val="en-AU" w:eastAsia="ja-JP"/>
              </w:rPr>
            </w:pPr>
          </w:p>
          <w:p w14:paraId="35FADDCA" w14:textId="77777777" w:rsidR="00E865AA" w:rsidRDefault="00144AD1" w:rsidP="00C21EB2">
            <w:pPr>
              <w:pStyle w:val="ListParagraph1"/>
              <w:numPr>
                <w:ilvl w:val="0"/>
                <w:numId w:val="32"/>
              </w:numPr>
              <w:rPr>
                <w:color w:val="000000"/>
                <w:sz w:val="20"/>
                <w:szCs w:val="20"/>
                <w:u w:val="single"/>
              </w:rPr>
            </w:pPr>
            <w:r>
              <w:rPr>
                <w:color w:val="000000"/>
                <w:sz w:val="20"/>
                <w:szCs w:val="20"/>
                <w:u w:val="single"/>
              </w:rPr>
              <w:t xml:space="preserve">Validation Workshop (Component C): </w:t>
            </w:r>
          </w:p>
          <w:p w14:paraId="35FADDCB" w14:textId="77777777" w:rsidR="00E865AA" w:rsidRDefault="00144AD1" w:rsidP="00C21EB2">
            <w:pPr>
              <w:pStyle w:val="ListParagraph1"/>
              <w:numPr>
                <w:ilvl w:val="1"/>
                <w:numId w:val="34"/>
              </w:numPr>
              <w:ind w:left="773"/>
              <w:rPr>
                <w:sz w:val="20"/>
                <w:szCs w:val="20"/>
                <w:lang w:val="en-AU" w:eastAsia="ja-JP"/>
              </w:rPr>
            </w:pPr>
            <w:r>
              <w:rPr>
                <w:sz w:val="20"/>
                <w:szCs w:val="20"/>
                <w:lang w:val="en-AU" w:eastAsia="ja-JP"/>
              </w:rPr>
              <w:t xml:space="preserve">Participate in and contribute to the validation workshop, if </w:t>
            </w:r>
            <w:proofErr w:type="gramStart"/>
            <w:r>
              <w:rPr>
                <w:sz w:val="20"/>
                <w:szCs w:val="20"/>
                <w:lang w:val="en-AU" w:eastAsia="ja-JP"/>
              </w:rPr>
              <w:t>necessary;</w:t>
            </w:r>
            <w:proofErr w:type="gramEnd"/>
          </w:p>
          <w:p w14:paraId="35FADDCC" w14:textId="77777777" w:rsidR="00E865AA" w:rsidRDefault="00144AD1" w:rsidP="00C21EB2">
            <w:pPr>
              <w:pStyle w:val="ListParagraph1"/>
              <w:numPr>
                <w:ilvl w:val="1"/>
                <w:numId w:val="34"/>
              </w:numPr>
              <w:ind w:left="773"/>
              <w:rPr>
                <w:sz w:val="20"/>
                <w:szCs w:val="20"/>
                <w:lang w:val="en-AU" w:eastAsia="ja-JP"/>
              </w:rPr>
            </w:pPr>
            <w:r>
              <w:rPr>
                <w:sz w:val="20"/>
                <w:szCs w:val="20"/>
                <w:lang w:val="en-AU" w:eastAsia="ja-JP"/>
              </w:rPr>
              <w:t>Support necessary revisions that arise during the workshop, as appropriate.</w:t>
            </w:r>
          </w:p>
          <w:p w14:paraId="35FADDCF" w14:textId="77777777" w:rsidR="00E865AA" w:rsidRDefault="00E865AA">
            <w:pPr>
              <w:pStyle w:val="ListParagraph1"/>
              <w:ind w:left="506"/>
              <w:rPr>
                <w:sz w:val="20"/>
                <w:szCs w:val="20"/>
                <w:lang w:val="en-AU" w:eastAsia="ja-JP"/>
              </w:rPr>
            </w:pPr>
          </w:p>
          <w:p w14:paraId="35FADDD0" w14:textId="77777777" w:rsidR="00E865AA" w:rsidRPr="00C21EB2" w:rsidRDefault="00144AD1" w:rsidP="00C21EB2">
            <w:pPr>
              <w:pStyle w:val="ListParagraph1"/>
              <w:numPr>
                <w:ilvl w:val="0"/>
                <w:numId w:val="32"/>
              </w:numPr>
              <w:rPr>
                <w:color w:val="000000"/>
                <w:sz w:val="20"/>
                <w:szCs w:val="20"/>
                <w:u w:val="single"/>
              </w:rPr>
            </w:pPr>
            <w:r w:rsidRPr="00C21EB2">
              <w:rPr>
                <w:color w:val="000000"/>
                <w:sz w:val="20"/>
                <w:szCs w:val="20"/>
                <w:u w:val="single"/>
              </w:rPr>
              <w:t>Final Deliverables:</w:t>
            </w:r>
          </w:p>
          <w:p w14:paraId="35FADDD1" w14:textId="5F015B9C"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Report on the a</w:t>
            </w:r>
            <w:r w:rsidRPr="00C21EB2">
              <w:rPr>
                <w:sz w:val="20"/>
                <w:szCs w:val="20"/>
                <w:lang w:val="en-AU" w:eastAsia="ja-JP"/>
              </w:rPr>
              <w:t xml:space="preserve">nalysis on </w:t>
            </w:r>
            <w:r w:rsidRPr="00C21EB2">
              <w:rPr>
                <w:sz w:val="20"/>
                <w:szCs w:val="20"/>
                <w:lang w:val="en-AU" w:eastAsia="zh-CN"/>
              </w:rPr>
              <w:t xml:space="preserve">current situation information about the classification and proportion of plastic products, </w:t>
            </w:r>
            <w:r w:rsidRPr="00C21EB2">
              <w:rPr>
                <w:sz w:val="20"/>
                <w:szCs w:val="20"/>
                <w:lang w:eastAsia="zh-CN"/>
              </w:rPr>
              <w:t xml:space="preserve">as well as their usage in different </w:t>
            </w:r>
            <w:proofErr w:type="gramStart"/>
            <w:r w:rsidRPr="00C21EB2">
              <w:rPr>
                <w:sz w:val="20"/>
                <w:szCs w:val="20"/>
                <w:lang w:eastAsia="zh-CN"/>
              </w:rPr>
              <w:t>sectors</w:t>
            </w:r>
            <w:r w:rsidRPr="00C21EB2">
              <w:rPr>
                <w:sz w:val="20"/>
                <w:szCs w:val="20"/>
                <w:lang w:val="en-AU" w:eastAsia="ja-JP"/>
              </w:rPr>
              <w:t>;</w:t>
            </w:r>
            <w:proofErr w:type="gramEnd"/>
          </w:p>
          <w:p w14:paraId="35FADDD2" w14:textId="52246BFA"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Gap analysis report on the </w:t>
            </w:r>
            <w:r w:rsidRPr="00C21EB2">
              <w:rPr>
                <w:sz w:val="20"/>
                <w:szCs w:val="20"/>
                <w:lang w:eastAsia="zh-CN"/>
              </w:rPr>
              <w:t xml:space="preserve">plastic product design, reuse and </w:t>
            </w:r>
            <w:proofErr w:type="gramStart"/>
            <w:r w:rsidRPr="00C21EB2">
              <w:rPr>
                <w:sz w:val="20"/>
                <w:szCs w:val="20"/>
                <w:lang w:eastAsia="zh-CN"/>
              </w:rPr>
              <w:t>recycle</w:t>
            </w:r>
            <w:r w:rsidRPr="00C21EB2">
              <w:rPr>
                <w:sz w:val="20"/>
                <w:szCs w:val="20"/>
                <w:lang w:val="en-AU" w:eastAsia="zh-CN"/>
              </w:rPr>
              <w:t>;</w:t>
            </w:r>
            <w:proofErr w:type="gramEnd"/>
          </w:p>
          <w:p w14:paraId="35FADDD3" w14:textId="77777777" w:rsidR="00E865AA" w:rsidRPr="00C21EB2" w:rsidRDefault="00144AD1" w:rsidP="00C21EB2">
            <w:pPr>
              <w:pStyle w:val="ListParagraph1"/>
              <w:numPr>
                <w:ilvl w:val="0"/>
                <w:numId w:val="35"/>
              </w:numPr>
              <w:rPr>
                <w:sz w:val="20"/>
                <w:szCs w:val="20"/>
                <w:lang w:val="en-AU" w:eastAsia="ja-JP"/>
              </w:rPr>
            </w:pPr>
            <w:r w:rsidRPr="00C21EB2">
              <w:rPr>
                <w:rFonts w:eastAsia="SimSun"/>
                <w:sz w:val="20"/>
                <w:szCs w:val="20"/>
                <w:lang w:eastAsia="zh-CN"/>
              </w:rPr>
              <w:t>Identification of</w:t>
            </w:r>
            <w:r w:rsidRPr="00C21EB2">
              <w:rPr>
                <w:sz w:val="20"/>
                <w:szCs w:val="20"/>
                <w:lang w:val="en-AU" w:eastAsia="ja-JP"/>
              </w:rPr>
              <w:t xml:space="preserve"> problematic, avoidable, short-life plastic</w:t>
            </w:r>
            <w:r w:rsidRPr="00C21EB2">
              <w:rPr>
                <w:rFonts w:eastAsia="SimSun"/>
                <w:sz w:val="20"/>
                <w:szCs w:val="20"/>
                <w:lang w:eastAsia="zh-CN"/>
              </w:rPr>
              <w:t xml:space="preserve">s, and the identification </w:t>
            </w:r>
            <w:proofErr w:type="gramStart"/>
            <w:r w:rsidRPr="00C21EB2">
              <w:rPr>
                <w:rFonts w:eastAsia="SimSun"/>
                <w:sz w:val="20"/>
                <w:szCs w:val="20"/>
                <w:lang w:eastAsia="zh-CN"/>
              </w:rPr>
              <w:t>criteria;</w:t>
            </w:r>
            <w:proofErr w:type="gramEnd"/>
          </w:p>
          <w:p w14:paraId="35FADDD4" w14:textId="5A4F3CC5"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 </w:t>
            </w:r>
            <w:r w:rsidRPr="00C21EB2">
              <w:rPr>
                <w:sz w:val="20"/>
                <w:szCs w:val="20"/>
                <w:lang w:val="en-GB" w:eastAsia="zh-CN"/>
              </w:rPr>
              <w:t xml:space="preserve">demonstration plan and selection criteria </w:t>
            </w:r>
            <w:proofErr w:type="gramStart"/>
            <w:r w:rsidRPr="00C21EB2">
              <w:rPr>
                <w:sz w:val="20"/>
                <w:szCs w:val="20"/>
                <w:lang w:val="en-GB" w:eastAsia="zh-CN"/>
              </w:rPr>
              <w:t xml:space="preserve">on </w:t>
            </w:r>
            <w:r w:rsidRPr="00C21EB2">
              <w:rPr>
                <w:sz w:val="20"/>
                <w:szCs w:val="20"/>
                <w:lang w:val="en-AU" w:eastAsia="zh-CN"/>
              </w:rPr>
              <w:t xml:space="preserve"> alternative</w:t>
            </w:r>
            <w:proofErr w:type="gramEnd"/>
            <w:r w:rsidRPr="00C21EB2">
              <w:rPr>
                <w:sz w:val="20"/>
                <w:szCs w:val="20"/>
                <w:lang w:val="en-AU" w:eastAsia="zh-CN"/>
              </w:rPr>
              <w:t xml:space="preserve"> solutions and technologies</w:t>
            </w:r>
            <w:r w:rsidRPr="00C21EB2">
              <w:rPr>
                <w:sz w:val="20"/>
                <w:szCs w:val="20"/>
                <w:lang w:eastAsia="zh-CN"/>
              </w:rPr>
              <w:t xml:space="preserve"> for plastic products i</w:t>
            </w:r>
            <w:r w:rsidRPr="00C21EB2">
              <w:rPr>
                <w:sz w:val="20"/>
                <w:szCs w:val="20"/>
                <w:lang w:val="en-AU" w:eastAsia="zh-CN"/>
              </w:rPr>
              <w:t xml:space="preserve">n the logistics, e-commerce, express delivery </w:t>
            </w:r>
            <w:r w:rsidRPr="00C21EB2">
              <w:rPr>
                <w:sz w:val="20"/>
                <w:szCs w:val="20"/>
                <w:lang w:eastAsia="zh-CN"/>
              </w:rPr>
              <w:t>sectors</w:t>
            </w:r>
            <w:r w:rsidRPr="00C21EB2">
              <w:rPr>
                <w:sz w:val="20"/>
                <w:szCs w:val="20"/>
                <w:lang w:val="en-GB" w:eastAsia="zh-CN"/>
              </w:rPr>
              <w:t>;</w:t>
            </w:r>
          </w:p>
          <w:p w14:paraId="35FADDD5" w14:textId="726A206E"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Articulation of </w:t>
            </w:r>
            <w:r w:rsidRPr="00C21EB2">
              <w:rPr>
                <w:sz w:val="20"/>
                <w:szCs w:val="20"/>
              </w:rPr>
              <w:t>an</w:t>
            </w:r>
            <w:r w:rsidRPr="00C21EB2">
              <w:t xml:space="preserve"> </w:t>
            </w:r>
            <w:r w:rsidRPr="00C21EB2">
              <w:rPr>
                <w:sz w:val="20"/>
                <w:szCs w:val="20"/>
              </w:rPr>
              <w:t xml:space="preserve">appropriate replication modality, including an embedded national green finance scheme, to provide long-term incentivization and access to finance to enable </w:t>
            </w:r>
            <w:r w:rsidRPr="00C21EB2">
              <w:rPr>
                <w:rFonts w:eastAsia="SimSun"/>
                <w:sz w:val="20"/>
                <w:szCs w:val="20"/>
                <w:lang w:eastAsia="zh-CN"/>
              </w:rPr>
              <w:t>enterprises in plastic products sectors</w:t>
            </w:r>
            <w:r w:rsidRPr="00C21EB2">
              <w:rPr>
                <w:sz w:val="20"/>
                <w:szCs w:val="20"/>
              </w:rPr>
              <w:t xml:space="preserve"> to scale up the project’s results for the long term, so that</w:t>
            </w:r>
            <w:r w:rsidRPr="00C21EB2">
              <w:rPr>
                <w:sz w:val="20"/>
                <w:szCs w:val="20"/>
                <w:lang w:val="en-AU" w:eastAsia="zh-CN"/>
              </w:rPr>
              <w:t xml:space="preserve"> </w:t>
            </w:r>
            <w:r w:rsidRPr="00C21EB2">
              <w:rPr>
                <w:sz w:val="20"/>
                <w:szCs w:val="20"/>
                <w:lang w:eastAsia="zh-CN"/>
              </w:rPr>
              <w:t>green design</w:t>
            </w:r>
            <w:r>
              <w:rPr>
                <w:rFonts w:hint="eastAsia"/>
                <w:sz w:val="20"/>
                <w:szCs w:val="20"/>
                <w:lang w:eastAsia="zh-CN"/>
              </w:rPr>
              <w:t>, innovative alternative solutions</w:t>
            </w:r>
            <w:r w:rsidRPr="00C21EB2">
              <w:rPr>
                <w:sz w:val="20"/>
                <w:szCs w:val="20"/>
                <w:lang w:eastAsia="zh-CN"/>
              </w:rPr>
              <w:t xml:space="preserve"> and</w:t>
            </w:r>
            <w:r w:rsidRPr="00C21EB2">
              <w:rPr>
                <w:sz w:val="20"/>
                <w:szCs w:val="20"/>
                <w:lang w:val="en-AU" w:eastAsia="zh-CN"/>
              </w:rPr>
              <w:t xml:space="preserve"> recycling mode</w:t>
            </w:r>
            <w:r w:rsidRPr="00C21EB2">
              <w:rPr>
                <w:sz w:val="20"/>
                <w:szCs w:val="20"/>
              </w:rPr>
              <w:t xml:space="preserve"> can be achieved post project and the success of the project’s catalytic role </w:t>
            </w:r>
            <w:proofErr w:type="gramStart"/>
            <w:r w:rsidRPr="00C21EB2">
              <w:rPr>
                <w:sz w:val="20"/>
                <w:szCs w:val="20"/>
              </w:rPr>
              <w:t>prove</w:t>
            </w:r>
            <w:r w:rsidRPr="00C21EB2">
              <w:rPr>
                <w:sz w:val="20"/>
                <w:szCs w:val="20"/>
                <w:lang w:val="en-AU" w:eastAsia="zh-CN"/>
              </w:rPr>
              <w:t>n;</w:t>
            </w:r>
            <w:proofErr w:type="gramEnd"/>
          </w:p>
          <w:p w14:paraId="35FADDD6" w14:textId="6C6B0562"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 </w:t>
            </w:r>
            <w:hyperlink r:id="rId45" w:history="1">
              <w:r w:rsidRPr="00C21EB2">
                <w:rPr>
                  <w:sz w:val="20"/>
                  <w:szCs w:val="20"/>
                  <w:lang w:val="en-AU" w:eastAsia="zh-CN"/>
                </w:rPr>
                <w:t>promotion</w:t>
              </w:r>
            </w:hyperlink>
            <w:r w:rsidRPr="00C21EB2">
              <w:rPr>
                <w:sz w:val="20"/>
                <w:szCs w:val="20"/>
                <w:lang w:val="en-AU" w:eastAsia="zh-CN"/>
              </w:rPr>
              <w:t> </w:t>
            </w:r>
            <w:r w:rsidRPr="00C21EB2">
              <w:rPr>
                <w:rFonts w:cs="Times New Roman"/>
                <w:color w:val="323130"/>
                <w:lang w:eastAsia="zh-CN"/>
              </w:rPr>
              <w:t>and scale up plans</w:t>
            </w:r>
            <w:r w:rsidRPr="00C21EB2">
              <w:rPr>
                <w:sz w:val="20"/>
                <w:szCs w:val="20"/>
                <w:lang w:val="en-AU" w:eastAsia="zh-CN"/>
              </w:rPr>
              <w:t xml:space="preserve"> </w:t>
            </w:r>
            <w:proofErr w:type="gramStart"/>
            <w:r w:rsidRPr="00C21EB2">
              <w:rPr>
                <w:sz w:val="20"/>
                <w:szCs w:val="20"/>
                <w:lang w:val="en-AU" w:eastAsia="zh-CN"/>
              </w:rPr>
              <w:t xml:space="preserve">for </w:t>
            </w:r>
            <w:r>
              <w:rPr>
                <w:sz w:val="20"/>
                <w:szCs w:val="20"/>
                <w:lang w:val="en-AU" w:eastAsia="zh-CN"/>
              </w:rPr>
              <w:t xml:space="preserve"> </w:t>
            </w:r>
            <w:r>
              <w:rPr>
                <w:rFonts w:hint="eastAsia"/>
                <w:sz w:val="20"/>
                <w:szCs w:val="20"/>
                <w:lang w:eastAsia="zh-CN"/>
              </w:rPr>
              <w:t>green</w:t>
            </w:r>
            <w:proofErr w:type="gramEnd"/>
            <w:r>
              <w:rPr>
                <w:rFonts w:hint="eastAsia"/>
                <w:sz w:val="20"/>
                <w:szCs w:val="20"/>
                <w:lang w:eastAsia="zh-CN"/>
              </w:rPr>
              <w:t xml:space="preserve"> design, innovative alternative solutions and</w:t>
            </w:r>
            <w:r>
              <w:rPr>
                <w:sz w:val="20"/>
                <w:szCs w:val="20"/>
                <w:lang w:val="en-AU" w:eastAsia="zh-CN"/>
              </w:rPr>
              <w:t xml:space="preserve"> recycling mode</w:t>
            </w:r>
            <w:r w:rsidRPr="00C21EB2">
              <w:rPr>
                <w:sz w:val="20"/>
                <w:szCs w:val="20"/>
                <w:lang w:val="en-AU" w:eastAsia="zh-CN"/>
              </w:rPr>
              <w:t>;</w:t>
            </w:r>
          </w:p>
          <w:p w14:paraId="35FADDD7" w14:textId="60BA7051"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 project implementation manual to detailed describe project execution process for </w:t>
            </w:r>
            <w:r w:rsidRPr="00C21EB2">
              <w:rPr>
                <w:sz w:val="20"/>
                <w:szCs w:val="20"/>
                <w:lang w:eastAsia="zh-CN"/>
              </w:rPr>
              <w:t>demonstration</w:t>
            </w:r>
            <w:r w:rsidRPr="00C21EB2">
              <w:rPr>
                <w:sz w:val="20"/>
                <w:szCs w:val="20"/>
                <w:lang w:val="en-AU" w:eastAsia="zh-CN"/>
              </w:rPr>
              <w:t xml:space="preserve"> enterprises, timeline and list the best available resources person or organization</w:t>
            </w:r>
            <w:r w:rsidRPr="00C21EB2">
              <w:rPr>
                <w:sz w:val="20"/>
                <w:szCs w:val="20"/>
                <w:lang w:eastAsia="zh-CN"/>
              </w:rPr>
              <w:t>.</w:t>
            </w:r>
          </w:p>
          <w:p w14:paraId="35FADDD8" w14:textId="77777777" w:rsidR="00E865AA" w:rsidRDefault="00E865AA">
            <w:pPr>
              <w:pStyle w:val="ListParagraph1"/>
              <w:rPr>
                <w:sz w:val="20"/>
                <w:szCs w:val="20"/>
                <w:lang w:val="en-AU" w:eastAsia="ja-JP"/>
              </w:rPr>
            </w:pPr>
          </w:p>
          <w:p w14:paraId="35FADDD9" w14:textId="77777777" w:rsidR="00E865AA" w:rsidRPr="00C21EB2" w:rsidRDefault="00144AD1">
            <w:pPr>
              <w:rPr>
                <w:b/>
                <w:sz w:val="20"/>
                <w:szCs w:val="20"/>
                <w:lang w:val="en-AU" w:eastAsia="ja-JP"/>
              </w:rPr>
            </w:pPr>
            <w:r w:rsidRPr="00C21EB2">
              <w:rPr>
                <w:b/>
                <w:sz w:val="20"/>
                <w:szCs w:val="20"/>
                <w:lang w:val="en-AU" w:eastAsia="ja-JP"/>
              </w:rPr>
              <w:t>Qualifications</w:t>
            </w:r>
          </w:p>
          <w:p w14:paraId="35FADDDA" w14:textId="77777777" w:rsidR="00E865AA" w:rsidRDefault="00144AD1">
            <w:pPr>
              <w:ind w:left="450" w:hanging="426"/>
              <w:jc w:val="both"/>
              <w:rPr>
                <w:rFonts w:cs="Calibri"/>
                <w:b/>
                <w:bCs/>
                <w:sz w:val="20"/>
                <w:szCs w:val="20"/>
              </w:rPr>
            </w:pPr>
            <w:r>
              <w:rPr>
                <w:rFonts w:cs="Calibri"/>
                <w:b/>
                <w:bCs/>
                <w:sz w:val="20"/>
                <w:szCs w:val="20"/>
              </w:rPr>
              <w:t>Professional Qualifications of the Successful Contractor and its key personnel</w:t>
            </w:r>
          </w:p>
          <w:p w14:paraId="35FADDDB" w14:textId="77777777" w:rsidR="00E865AA" w:rsidRDefault="00E865AA">
            <w:pPr>
              <w:ind w:left="450" w:hanging="426"/>
              <w:jc w:val="both"/>
              <w:rPr>
                <w:rFonts w:cs="Calibri"/>
                <w:b/>
                <w:bCs/>
                <w:sz w:val="20"/>
                <w:szCs w:val="20"/>
              </w:rPr>
            </w:pPr>
          </w:p>
          <w:p w14:paraId="35FADDDC" w14:textId="77777777" w:rsidR="00E865AA" w:rsidRDefault="00144AD1">
            <w:pPr>
              <w:ind w:firstLine="720"/>
              <w:jc w:val="both"/>
              <w:rPr>
                <w:rFonts w:cs="Calibri"/>
                <w:b/>
                <w:bCs/>
                <w:sz w:val="20"/>
                <w:szCs w:val="20"/>
              </w:rPr>
            </w:pPr>
            <w:r>
              <w:rPr>
                <w:rFonts w:cs="Calibri"/>
                <w:b/>
                <w:bCs/>
                <w:sz w:val="20"/>
                <w:szCs w:val="20"/>
              </w:rPr>
              <w:t>The minimum requirements for the company/organization/institution:</w:t>
            </w:r>
          </w:p>
          <w:p w14:paraId="35FADDDD" w14:textId="77777777" w:rsidR="00E865AA" w:rsidRDefault="00144AD1">
            <w:pPr>
              <w:pStyle w:val="ListParagraph1"/>
              <w:numPr>
                <w:ilvl w:val="0"/>
                <w:numId w:val="24"/>
              </w:numPr>
              <w:rPr>
                <w:sz w:val="20"/>
                <w:szCs w:val="20"/>
                <w:lang w:val="en-GB" w:eastAsia="zh-CN"/>
              </w:rPr>
            </w:pPr>
            <w:r>
              <w:rPr>
                <w:sz w:val="20"/>
                <w:szCs w:val="20"/>
                <w:lang w:val="en-GB" w:eastAsia="zh-CN"/>
              </w:rPr>
              <w:t xml:space="preserve">Demonstrated understanding of </w:t>
            </w:r>
            <w:r w:rsidRPr="00C21EB2">
              <w:rPr>
                <w:sz w:val="20"/>
                <w:szCs w:val="20"/>
                <w:lang w:eastAsia="zh-CN"/>
              </w:rPr>
              <w:t>plastic products production, manufacture, design, circulation and waste management</w:t>
            </w:r>
            <w:r>
              <w:rPr>
                <w:sz w:val="20"/>
                <w:szCs w:val="20"/>
                <w:lang w:val="en-GB" w:eastAsia="zh-CN"/>
              </w:rPr>
              <w:t xml:space="preserve"> in </w:t>
            </w:r>
            <w:proofErr w:type="gramStart"/>
            <w:r>
              <w:rPr>
                <w:sz w:val="20"/>
                <w:szCs w:val="20"/>
                <w:lang w:val="en-GB" w:eastAsia="zh-CN"/>
              </w:rPr>
              <w:t>China;</w:t>
            </w:r>
            <w:proofErr w:type="gramEnd"/>
          </w:p>
          <w:p w14:paraId="35FADDDE" w14:textId="77777777" w:rsidR="00E865AA" w:rsidRDefault="00144AD1">
            <w:pPr>
              <w:pStyle w:val="ListParagraph1"/>
              <w:numPr>
                <w:ilvl w:val="0"/>
                <w:numId w:val="24"/>
              </w:numPr>
              <w:rPr>
                <w:sz w:val="20"/>
                <w:szCs w:val="20"/>
                <w:lang w:val="en-GB" w:eastAsia="zh-CN"/>
              </w:rPr>
            </w:pPr>
            <w:r>
              <w:rPr>
                <w:sz w:val="20"/>
                <w:szCs w:val="20"/>
                <w:lang w:val="en-GB" w:eastAsia="zh-CN"/>
              </w:rPr>
              <w:t xml:space="preserve">Familiar with the baseline information on </w:t>
            </w:r>
            <w:r w:rsidRPr="00C21EB2">
              <w:rPr>
                <w:sz w:val="20"/>
                <w:szCs w:val="20"/>
                <w:lang w:eastAsia="zh-CN"/>
              </w:rPr>
              <w:t>plastic products production and usage</w:t>
            </w:r>
            <w:r>
              <w:rPr>
                <w:sz w:val="20"/>
                <w:szCs w:val="20"/>
                <w:lang w:val="en-GB" w:eastAsia="zh-CN"/>
              </w:rPr>
              <w:t xml:space="preserve"> in </w:t>
            </w:r>
            <w:proofErr w:type="gramStart"/>
            <w:r>
              <w:rPr>
                <w:sz w:val="20"/>
                <w:szCs w:val="20"/>
                <w:lang w:val="en-GB" w:eastAsia="zh-CN"/>
              </w:rPr>
              <w:t xml:space="preserve">China </w:t>
            </w:r>
            <w:r w:rsidRPr="00C21EB2">
              <w:rPr>
                <w:sz w:val="20"/>
                <w:szCs w:val="20"/>
                <w:lang w:eastAsia="zh-CN"/>
              </w:rPr>
              <w:t>;</w:t>
            </w:r>
            <w:proofErr w:type="gramEnd"/>
          </w:p>
          <w:p w14:paraId="35FADDDF" w14:textId="77777777" w:rsidR="00E865AA" w:rsidRDefault="00144AD1">
            <w:pPr>
              <w:pStyle w:val="ListParagraph1"/>
              <w:numPr>
                <w:ilvl w:val="0"/>
                <w:numId w:val="24"/>
              </w:numPr>
              <w:rPr>
                <w:sz w:val="20"/>
                <w:szCs w:val="20"/>
                <w:lang w:val="en-GB" w:eastAsia="zh-CN"/>
              </w:rPr>
            </w:pPr>
            <w:r>
              <w:rPr>
                <w:sz w:val="20"/>
                <w:szCs w:val="20"/>
                <w:lang w:val="en-GB" w:eastAsia="zh-CN"/>
              </w:rPr>
              <w:lastRenderedPageBreak/>
              <w:t xml:space="preserve">Minimum of 6 years of demonstrated relevant professional experience in policy analysis regarding </w:t>
            </w:r>
            <w:r w:rsidRPr="00C21EB2">
              <w:rPr>
                <w:sz w:val="20"/>
                <w:szCs w:val="20"/>
                <w:lang w:eastAsia="zh-CN"/>
              </w:rPr>
              <w:t>plastic products regulation</w:t>
            </w:r>
            <w:r>
              <w:rPr>
                <w:sz w:val="20"/>
                <w:szCs w:val="20"/>
                <w:lang w:val="en-GB" w:eastAsia="zh-CN"/>
              </w:rPr>
              <w:t xml:space="preserve"> in </w:t>
            </w:r>
            <w:proofErr w:type="gramStart"/>
            <w:r>
              <w:rPr>
                <w:sz w:val="20"/>
                <w:szCs w:val="20"/>
                <w:lang w:val="en-GB" w:eastAsia="zh-CN"/>
              </w:rPr>
              <w:t>China;</w:t>
            </w:r>
            <w:proofErr w:type="gramEnd"/>
            <w:r>
              <w:rPr>
                <w:sz w:val="20"/>
                <w:szCs w:val="20"/>
                <w:lang w:val="en-GB" w:eastAsia="zh-CN"/>
              </w:rPr>
              <w:t xml:space="preserve"> </w:t>
            </w:r>
          </w:p>
          <w:p w14:paraId="35FADDE0" w14:textId="77777777" w:rsidR="00E865AA" w:rsidRDefault="00144AD1">
            <w:pPr>
              <w:pStyle w:val="ListParagraph1"/>
              <w:widowControl w:val="0"/>
              <w:numPr>
                <w:ilvl w:val="0"/>
                <w:numId w:val="24"/>
              </w:numPr>
              <w:overflowPunct w:val="0"/>
              <w:adjustRightInd w:val="0"/>
              <w:spacing w:line="276" w:lineRule="auto"/>
              <w:jc w:val="both"/>
              <w:rPr>
                <w:rFonts w:cs="Calibri"/>
                <w:b/>
                <w:bCs/>
                <w:sz w:val="20"/>
                <w:szCs w:val="20"/>
              </w:rPr>
            </w:pPr>
            <w:r>
              <w:rPr>
                <w:rFonts w:cs="Calibri"/>
                <w:bCs/>
                <w:sz w:val="20"/>
                <w:szCs w:val="20"/>
              </w:rPr>
              <w:t xml:space="preserve">Show evidence of having successfully completed two similar </w:t>
            </w:r>
            <w:proofErr w:type="gramStart"/>
            <w:r>
              <w:rPr>
                <w:rFonts w:cs="Calibri"/>
                <w:bCs/>
                <w:sz w:val="20"/>
                <w:szCs w:val="20"/>
              </w:rPr>
              <w:t>assignments;</w:t>
            </w:r>
            <w:proofErr w:type="gramEnd"/>
          </w:p>
          <w:p w14:paraId="35FADDE1" w14:textId="77777777" w:rsidR="00E865AA" w:rsidRDefault="00144AD1">
            <w:pPr>
              <w:pStyle w:val="ListParagraph1"/>
              <w:widowControl w:val="0"/>
              <w:numPr>
                <w:ilvl w:val="0"/>
                <w:numId w:val="24"/>
              </w:numPr>
              <w:overflowPunct w:val="0"/>
              <w:adjustRightInd w:val="0"/>
              <w:spacing w:line="276" w:lineRule="auto"/>
              <w:jc w:val="both"/>
              <w:rPr>
                <w:rFonts w:cs="Calibri"/>
                <w:b/>
                <w:bCs/>
                <w:sz w:val="20"/>
                <w:szCs w:val="20"/>
              </w:rPr>
            </w:pPr>
            <w:r>
              <w:rPr>
                <w:rFonts w:cs="Calibri"/>
                <w:bCs/>
                <w:sz w:val="20"/>
                <w:szCs w:val="20"/>
                <w:lang w:eastAsia="zh-CN"/>
              </w:rPr>
              <w:t xml:space="preserve">The work team has at least one person with excellent </w:t>
            </w:r>
            <w:proofErr w:type="gramStart"/>
            <w:r>
              <w:rPr>
                <w:rFonts w:cs="Calibri"/>
                <w:bCs/>
                <w:sz w:val="20"/>
                <w:szCs w:val="20"/>
                <w:lang w:eastAsia="zh-CN"/>
              </w:rPr>
              <w:t>English;</w:t>
            </w:r>
            <w:proofErr w:type="gramEnd"/>
          </w:p>
          <w:p w14:paraId="35FADDE2" w14:textId="77777777" w:rsidR="00E865AA" w:rsidRDefault="00144AD1">
            <w:pPr>
              <w:pStyle w:val="ListParagraph1"/>
              <w:widowControl w:val="0"/>
              <w:numPr>
                <w:ilvl w:val="0"/>
                <w:numId w:val="24"/>
              </w:numPr>
              <w:overflowPunct w:val="0"/>
              <w:adjustRightInd w:val="0"/>
              <w:spacing w:line="276" w:lineRule="auto"/>
              <w:jc w:val="both"/>
              <w:rPr>
                <w:rFonts w:cs="Calibri"/>
                <w:b/>
                <w:bCs/>
                <w:sz w:val="20"/>
                <w:szCs w:val="20"/>
              </w:rPr>
            </w:pPr>
            <w:r>
              <w:rPr>
                <w:rFonts w:cs="Calibri"/>
                <w:bCs/>
                <w:sz w:val="20"/>
                <w:szCs w:val="20"/>
              </w:rPr>
              <w:t xml:space="preserve">Experience working with international agencies/organizations is an </w:t>
            </w:r>
            <w:proofErr w:type="gramStart"/>
            <w:r>
              <w:rPr>
                <w:rFonts w:cs="Calibri"/>
                <w:bCs/>
                <w:sz w:val="20"/>
                <w:szCs w:val="20"/>
              </w:rPr>
              <w:t>asset;</w:t>
            </w:r>
            <w:proofErr w:type="gramEnd"/>
            <w:r>
              <w:rPr>
                <w:rFonts w:cs="Calibri"/>
                <w:bCs/>
                <w:sz w:val="20"/>
                <w:szCs w:val="20"/>
              </w:rPr>
              <w:t xml:space="preserve"> </w:t>
            </w:r>
          </w:p>
          <w:p w14:paraId="35FADDE3" w14:textId="77777777" w:rsidR="00E865AA" w:rsidRPr="00C21EB2" w:rsidRDefault="00E865AA">
            <w:pPr>
              <w:jc w:val="both"/>
              <w:rPr>
                <w:rFonts w:cs="Calibri"/>
                <w:bCs/>
                <w:sz w:val="20"/>
                <w:szCs w:val="20"/>
                <w:highlight w:val="yellow"/>
              </w:rPr>
            </w:pPr>
          </w:p>
          <w:p w14:paraId="35FADDE4" w14:textId="77777777" w:rsidR="00E865AA" w:rsidRPr="00725514" w:rsidRDefault="00144AD1">
            <w:pPr>
              <w:ind w:left="720"/>
              <w:jc w:val="both"/>
              <w:rPr>
                <w:rFonts w:cs="Calibri"/>
                <w:bCs/>
                <w:sz w:val="20"/>
                <w:szCs w:val="20"/>
              </w:rPr>
            </w:pPr>
            <w:r w:rsidRPr="00725514">
              <w:rPr>
                <w:rFonts w:cs="Calibri"/>
                <w:b/>
                <w:bCs/>
                <w:sz w:val="20"/>
                <w:szCs w:val="20"/>
              </w:rPr>
              <w:t>The minimum requirements for the members of the team</w:t>
            </w:r>
            <w:r w:rsidRPr="00725514">
              <w:rPr>
                <w:rFonts w:cs="Calibri"/>
                <w:bCs/>
                <w:sz w:val="20"/>
                <w:szCs w:val="20"/>
              </w:rPr>
              <w:t>:</w:t>
            </w:r>
          </w:p>
          <w:p w14:paraId="35FADDE5" w14:textId="77777777" w:rsidR="00E865AA" w:rsidRPr="00725514" w:rsidRDefault="00144AD1">
            <w:pPr>
              <w:pStyle w:val="ListParagraph1"/>
              <w:widowControl w:val="0"/>
              <w:numPr>
                <w:ilvl w:val="0"/>
                <w:numId w:val="24"/>
              </w:numPr>
              <w:overflowPunct w:val="0"/>
              <w:adjustRightInd w:val="0"/>
              <w:jc w:val="both"/>
              <w:rPr>
                <w:rFonts w:cs="Calibri"/>
                <w:b/>
                <w:bCs/>
                <w:sz w:val="20"/>
                <w:szCs w:val="20"/>
              </w:rPr>
            </w:pPr>
            <w:r w:rsidRPr="00725514">
              <w:rPr>
                <w:rFonts w:cs="Calibri"/>
                <w:b/>
                <w:bCs/>
                <w:sz w:val="20"/>
                <w:szCs w:val="20"/>
              </w:rPr>
              <w:t>Team leader</w:t>
            </w:r>
          </w:p>
          <w:p w14:paraId="35FADDE6"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lang w:eastAsia="zh-CN"/>
              </w:rPr>
              <w:t>B</w:t>
            </w:r>
            <w:r>
              <w:rPr>
                <w:rFonts w:cs="Calibri" w:hint="eastAsia"/>
                <w:bCs/>
                <w:sz w:val="20"/>
                <w:szCs w:val="20"/>
                <w:lang w:eastAsia="zh-CN"/>
              </w:rPr>
              <w:t>achelor</w:t>
            </w:r>
            <w:r>
              <w:rPr>
                <w:rFonts w:cs="Calibri"/>
                <w:bCs/>
                <w:sz w:val="20"/>
                <w:szCs w:val="20"/>
                <w:lang w:eastAsia="zh-CN"/>
              </w:rPr>
              <w:t>’s</w:t>
            </w:r>
            <w:r>
              <w:rPr>
                <w:rFonts w:cs="Calibri"/>
                <w:bCs/>
                <w:sz w:val="20"/>
                <w:szCs w:val="20"/>
              </w:rPr>
              <w:t xml:space="preserve"> degree or higher in M</w:t>
            </w:r>
            <w:r>
              <w:rPr>
                <w:rFonts w:cs="Calibri"/>
                <w:bCs/>
                <w:sz w:val="20"/>
                <w:szCs w:val="20"/>
                <w:lang w:eastAsia="zh-CN"/>
              </w:rPr>
              <w:t>aterial Engineering</w:t>
            </w:r>
            <w:r>
              <w:rPr>
                <w:rFonts w:cs="Calibri"/>
                <w:bCs/>
                <w:sz w:val="20"/>
                <w:szCs w:val="20"/>
              </w:rPr>
              <w:t xml:space="preserve">, </w:t>
            </w:r>
            <w:r w:rsidRPr="00C21EB2">
              <w:rPr>
                <w:rFonts w:eastAsia="SimSun" w:cs="Calibri"/>
                <w:bCs/>
                <w:sz w:val="20"/>
                <w:szCs w:val="20"/>
                <w:lang w:eastAsia="zh-CN"/>
              </w:rPr>
              <w:t xml:space="preserve">Environmental Science, </w:t>
            </w:r>
            <w:r>
              <w:rPr>
                <w:rFonts w:cs="Calibri"/>
                <w:bCs/>
                <w:sz w:val="20"/>
                <w:szCs w:val="20"/>
              </w:rPr>
              <w:t xml:space="preserve">Public Administration/Policy, Economics </w:t>
            </w:r>
            <w:r>
              <w:rPr>
                <w:rFonts w:cs="Calibri"/>
                <w:bCs/>
                <w:sz w:val="20"/>
                <w:szCs w:val="20"/>
                <w:lang w:eastAsia="zh-CN"/>
              </w:rPr>
              <w:t xml:space="preserve">in </w:t>
            </w:r>
            <w:r w:rsidRPr="00C21EB2">
              <w:rPr>
                <w:rFonts w:cs="Calibri"/>
                <w:bCs/>
                <w:sz w:val="20"/>
                <w:szCs w:val="20"/>
                <w:lang w:eastAsia="zh-CN"/>
              </w:rPr>
              <w:t>industrial</w:t>
            </w:r>
            <w:r>
              <w:rPr>
                <w:rFonts w:cs="Calibri"/>
                <w:bCs/>
                <w:sz w:val="20"/>
                <w:szCs w:val="20"/>
                <w:lang w:eastAsia="zh-CN"/>
              </w:rPr>
              <w:t xml:space="preserve"> area </w:t>
            </w:r>
            <w:r>
              <w:rPr>
                <w:rFonts w:cs="Calibri"/>
                <w:bCs/>
                <w:sz w:val="20"/>
                <w:szCs w:val="20"/>
              </w:rPr>
              <w:t xml:space="preserve">and other related </w:t>
            </w:r>
            <w:proofErr w:type="gramStart"/>
            <w:r>
              <w:rPr>
                <w:rFonts w:cs="Calibri"/>
                <w:bCs/>
                <w:sz w:val="20"/>
                <w:szCs w:val="20"/>
              </w:rPr>
              <w:t>fields;</w:t>
            </w:r>
            <w:proofErr w:type="gramEnd"/>
          </w:p>
          <w:p w14:paraId="35FADDE7"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 xml:space="preserve">A minimum of 10 years of professional experience in systemic thinking, strategic design and strategic solutions </w:t>
            </w:r>
            <w:proofErr w:type="gramStart"/>
            <w:r>
              <w:rPr>
                <w:rFonts w:cs="Calibri"/>
                <w:bCs/>
                <w:sz w:val="20"/>
                <w:szCs w:val="20"/>
              </w:rPr>
              <w:t>development;</w:t>
            </w:r>
            <w:proofErr w:type="gramEnd"/>
            <w:r>
              <w:rPr>
                <w:rFonts w:cs="Calibri"/>
                <w:bCs/>
                <w:sz w:val="20"/>
                <w:szCs w:val="20"/>
              </w:rPr>
              <w:t xml:space="preserve"> </w:t>
            </w:r>
          </w:p>
          <w:p w14:paraId="35FADDE8"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 xml:space="preserve">Experience as a professor, a lecturer, a trainer or a facilitator in the area of systemic thinking, strategic design and/or strategic solutions development will be of </w:t>
            </w:r>
            <w:proofErr w:type="gramStart"/>
            <w:r>
              <w:rPr>
                <w:rFonts w:cs="Calibri"/>
                <w:bCs/>
                <w:sz w:val="20"/>
                <w:szCs w:val="20"/>
              </w:rPr>
              <w:t>advantage;</w:t>
            </w:r>
            <w:proofErr w:type="gramEnd"/>
          </w:p>
          <w:p w14:paraId="35FADDE9"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 xml:space="preserve">Proven knowledge or professional experience in organizational </w:t>
            </w:r>
            <w:proofErr w:type="gramStart"/>
            <w:r>
              <w:rPr>
                <w:rFonts w:cs="Calibri"/>
                <w:bCs/>
                <w:sz w:val="20"/>
                <w:szCs w:val="20"/>
              </w:rPr>
              <w:t>transformation;</w:t>
            </w:r>
            <w:proofErr w:type="gramEnd"/>
            <w:r>
              <w:rPr>
                <w:rFonts w:cs="Calibri"/>
                <w:bCs/>
                <w:sz w:val="20"/>
                <w:szCs w:val="20"/>
              </w:rPr>
              <w:t xml:space="preserve"> </w:t>
            </w:r>
          </w:p>
          <w:p w14:paraId="35FADDEA"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 xml:space="preserve">Demonstrated capacity in delivering training and facilitating </w:t>
            </w:r>
            <w:proofErr w:type="gramStart"/>
            <w:r>
              <w:rPr>
                <w:rFonts w:cs="Calibri"/>
                <w:bCs/>
                <w:sz w:val="20"/>
                <w:szCs w:val="20"/>
              </w:rPr>
              <w:t>workshops;</w:t>
            </w:r>
            <w:proofErr w:type="gramEnd"/>
            <w:r>
              <w:rPr>
                <w:rFonts w:cs="Calibri"/>
                <w:bCs/>
                <w:sz w:val="20"/>
                <w:szCs w:val="20"/>
              </w:rPr>
              <w:t xml:space="preserve"> </w:t>
            </w:r>
          </w:p>
          <w:p w14:paraId="35FADDEB" w14:textId="77777777" w:rsidR="00E865AA" w:rsidRDefault="00E865AA">
            <w:pPr>
              <w:pStyle w:val="ListParagraph1"/>
              <w:ind w:left="1440"/>
              <w:jc w:val="both"/>
              <w:rPr>
                <w:rFonts w:cs="Calibri"/>
                <w:bCs/>
                <w:sz w:val="20"/>
                <w:szCs w:val="20"/>
              </w:rPr>
            </w:pPr>
          </w:p>
          <w:p w14:paraId="35FADDEC" w14:textId="77777777" w:rsidR="00E865AA" w:rsidRDefault="00E865AA">
            <w:pPr>
              <w:pStyle w:val="ListParagraph1"/>
              <w:ind w:left="1440"/>
              <w:jc w:val="both"/>
              <w:rPr>
                <w:rFonts w:cs="Calibri"/>
                <w:bCs/>
                <w:sz w:val="20"/>
                <w:szCs w:val="20"/>
              </w:rPr>
            </w:pPr>
          </w:p>
          <w:p w14:paraId="35FADDED" w14:textId="77777777" w:rsidR="00E865AA" w:rsidRDefault="00144AD1">
            <w:pPr>
              <w:pStyle w:val="ListParagraph1"/>
              <w:widowControl w:val="0"/>
              <w:numPr>
                <w:ilvl w:val="0"/>
                <w:numId w:val="24"/>
              </w:numPr>
              <w:overflowPunct w:val="0"/>
              <w:adjustRightInd w:val="0"/>
              <w:jc w:val="both"/>
              <w:rPr>
                <w:rFonts w:cs="Calibri"/>
                <w:b/>
                <w:bCs/>
                <w:sz w:val="20"/>
                <w:szCs w:val="20"/>
              </w:rPr>
            </w:pPr>
            <w:r>
              <w:rPr>
                <w:rFonts w:cs="Calibri"/>
                <w:b/>
                <w:bCs/>
                <w:sz w:val="20"/>
                <w:szCs w:val="20"/>
              </w:rPr>
              <w:t>Project Coordinator</w:t>
            </w:r>
          </w:p>
          <w:p w14:paraId="35FADDEE" w14:textId="548DA48A"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 xml:space="preserve">Bachelor’s degree or higher in Material Engineering, </w:t>
            </w:r>
            <w:r w:rsidRPr="00C21EB2">
              <w:rPr>
                <w:rFonts w:cs="Calibri"/>
                <w:bCs/>
                <w:sz w:val="20"/>
                <w:szCs w:val="20"/>
              </w:rPr>
              <w:t xml:space="preserve">Public Administration/Policy, Economics </w:t>
            </w:r>
            <w:r w:rsidRPr="00C21EB2">
              <w:rPr>
                <w:rFonts w:cs="Calibri"/>
                <w:bCs/>
                <w:sz w:val="20"/>
                <w:szCs w:val="20"/>
                <w:lang w:eastAsia="zh-CN"/>
              </w:rPr>
              <w:t>in industrial area</w:t>
            </w:r>
            <w:r>
              <w:rPr>
                <w:rFonts w:cs="Calibri" w:hint="eastAsia"/>
                <w:bCs/>
                <w:sz w:val="20"/>
                <w:szCs w:val="20"/>
                <w:lang w:eastAsia="zh-CN"/>
              </w:rPr>
              <w:t>, English</w:t>
            </w:r>
            <w:r w:rsidRPr="00C21EB2">
              <w:rPr>
                <w:rFonts w:cs="Calibri"/>
                <w:bCs/>
                <w:sz w:val="20"/>
                <w:szCs w:val="20"/>
                <w:lang w:eastAsia="zh-CN"/>
              </w:rPr>
              <w:t xml:space="preserve"> </w:t>
            </w:r>
            <w:r w:rsidRPr="00C21EB2">
              <w:rPr>
                <w:rFonts w:cs="Calibri"/>
                <w:bCs/>
                <w:sz w:val="20"/>
                <w:szCs w:val="20"/>
              </w:rPr>
              <w:t xml:space="preserve">and other related </w:t>
            </w:r>
            <w:proofErr w:type="gramStart"/>
            <w:r w:rsidRPr="00C21EB2">
              <w:rPr>
                <w:rFonts w:cs="Calibri"/>
                <w:bCs/>
                <w:sz w:val="20"/>
                <w:szCs w:val="20"/>
              </w:rPr>
              <w:t>fields</w:t>
            </w:r>
            <w:r>
              <w:rPr>
                <w:rFonts w:cs="Calibri"/>
                <w:bCs/>
                <w:sz w:val="20"/>
                <w:szCs w:val="20"/>
              </w:rPr>
              <w:t>;</w:t>
            </w:r>
            <w:proofErr w:type="gramEnd"/>
          </w:p>
          <w:p w14:paraId="35FADDEF"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 xml:space="preserve"> At least </w:t>
            </w:r>
            <w:proofErr w:type="gramStart"/>
            <w:r>
              <w:rPr>
                <w:rFonts w:cs="Calibri"/>
                <w:bCs/>
                <w:sz w:val="20"/>
                <w:szCs w:val="20"/>
                <w:lang w:eastAsia="zh-CN"/>
              </w:rPr>
              <w:t>5</w:t>
            </w:r>
            <w:r>
              <w:rPr>
                <w:rFonts w:cs="Calibri"/>
                <w:bCs/>
                <w:sz w:val="20"/>
                <w:szCs w:val="20"/>
              </w:rPr>
              <w:t xml:space="preserve"> year</w:t>
            </w:r>
            <w:proofErr w:type="gramEnd"/>
            <w:r>
              <w:rPr>
                <w:rFonts w:cs="Calibri"/>
                <w:bCs/>
                <w:sz w:val="20"/>
                <w:szCs w:val="20"/>
              </w:rPr>
              <w:t xml:space="preserve"> engagement with project work in systemic approach and solution design; </w:t>
            </w:r>
          </w:p>
          <w:p w14:paraId="35FADDF0"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bCs/>
                <w:sz w:val="20"/>
                <w:szCs w:val="20"/>
              </w:rPr>
              <w:t>Demonstrated capacity in supporting the systemic design team to coordinate work with different entities and communication</w:t>
            </w:r>
            <w:r w:rsidRPr="00C21EB2">
              <w:rPr>
                <w:rFonts w:eastAsia="SimSun" w:cs="Calibri"/>
                <w:bCs/>
                <w:sz w:val="20"/>
                <w:szCs w:val="20"/>
                <w:lang w:eastAsia="zh-CN"/>
              </w:rPr>
              <w:t>.</w:t>
            </w:r>
          </w:p>
          <w:p w14:paraId="35FADDF8" w14:textId="77777777" w:rsidR="00E865AA" w:rsidRDefault="00E865AA">
            <w:pPr>
              <w:rPr>
                <w:b/>
                <w:sz w:val="20"/>
                <w:szCs w:val="20"/>
                <w:lang w:val="en-GB" w:eastAsia="ja-JP"/>
              </w:rPr>
            </w:pPr>
          </w:p>
        </w:tc>
      </w:tr>
      <w:tr w:rsidR="00E865AA" w14:paraId="35FADE4A" w14:textId="77777777" w:rsidTr="192D44B6">
        <w:tc>
          <w:tcPr>
            <w:tcW w:w="1986" w:type="dxa"/>
          </w:tcPr>
          <w:p w14:paraId="35FADDFA" w14:textId="107B8A31" w:rsidR="00E865AA" w:rsidRDefault="7511383D" w:rsidP="192D44B6">
            <w:pPr>
              <w:rPr>
                <w:b/>
                <w:bCs/>
                <w:sz w:val="20"/>
                <w:szCs w:val="20"/>
                <w:u w:val="single"/>
                <w:lang w:val="en-GB" w:eastAsia="ja-JP"/>
              </w:rPr>
            </w:pPr>
            <w:r w:rsidRPr="192D44B6">
              <w:rPr>
                <w:b/>
                <w:bCs/>
                <w:sz w:val="20"/>
                <w:szCs w:val="20"/>
                <w:u w:val="single"/>
                <w:lang w:val="en-GB" w:eastAsia="ja-JP"/>
              </w:rPr>
              <w:lastRenderedPageBreak/>
              <w:t xml:space="preserve">Consultant </w:t>
            </w:r>
            <w:r w:rsidR="4D499A17" w:rsidRPr="192D44B6">
              <w:rPr>
                <w:b/>
                <w:bCs/>
                <w:sz w:val="20"/>
                <w:szCs w:val="20"/>
                <w:u w:val="single"/>
                <w:lang w:val="en-GB" w:eastAsia="ja-JP"/>
              </w:rPr>
              <w:t>B4</w:t>
            </w:r>
            <w:r w:rsidRPr="192D44B6">
              <w:rPr>
                <w:b/>
                <w:bCs/>
                <w:sz w:val="20"/>
                <w:szCs w:val="20"/>
                <w:u w:val="single"/>
                <w:lang w:val="en-GB" w:eastAsia="ja-JP"/>
              </w:rPr>
              <w:t>:</w:t>
            </w:r>
          </w:p>
          <w:p w14:paraId="35FADDFC" w14:textId="78FF96A4" w:rsidR="00E865AA" w:rsidRDefault="00144AD1" w:rsidP="00C21EB2">
            <w:pPr>
              <w:ind w:left="200" w:hangingChars="100" w:hanging="200"/>
              <w:rPr>
                <w:b/>
                <w:sz w:val="20"/>
                <w:szCs w:val="20"/>
                <w:highlight w:val="yellow"/>
                <w:lang w:eastAsia="ja-JP"/>
              </w:rPr>
            </w:pPr>
            <w:r w:rsidRPr="00C21EB2">
              <w:rPr>
                <w:sz w:val="20"/>
                <w:szCs w:val="20"/>
                <w:lang w:val="en-GB" w:eastAsia="ja-JP"/>
              </w:rPr>
              <w:t xml:space="preserve">National </w:t>
            </w:r>
            <w:r>
              <w:rPr>
                <w:rFonts w:eastAsia="SimSun" w:hint="eastAsia"/>
                <w:sz w:val="20"/>
                <w:szCs w:val="20"/>
                <w:lang w:eastAsia="zh-CN"/>
              </w:rPr>
              <w:t xml:space="preserve">Plastic Waste Management and Recycling </w:t>
            </w:r>
            <w:r w:rsidRPr="00C21EB2">
              <w:rPr>
                <w:sz w:val="20"/>
                <w:szCs w:val="20"/>
                <w:lang w:val="en-GB" w:eastAsia="ja-JP"/>
              </w:rPr>
              <w:t>Specialist</w:t>
            </w:r>
          </w:p>
          <w:p w14:paraId="35FADDFD" w14:textId="77777777" w:rsidR="00E865AA" w:rsidRDefault="00144AD1">
            <w:pPr>
              <w:rPr>
                <w:sz w:val="20"/>
                <w:szCs w:val="20"/>
                <w:lang w:val="en-GB" w:eastAsia="ja-JP"/>
              </w:rPr>
            </w:pPr>
            <w:r w:rsidRPr="00C21EB2">
              <w:rPr>
                <w:b/>
                <w:sz w:val="20"/>
                <w:szCs w:val="20"/>
                <w:lang w:val="en-GB" w:eastAsia="ja-JP"/>
              </w:rPr>
              <w:t>Type:</w:t>
            </w:r>
            <w:r w:rsidRPr="00C21EB2">
              <w:rPr>
                <w:sz w:val="20"/>
                <w:szCs w:val="20"/>
                <w:lang w:val="en-GB" w:eastAsia="ja-JP"/>
              </w:rPr>
              <w:t xml:space="preserve"> NC</w:t>
            </w:r>
          </w:p>
          <w:p w14:paraId="35FADDFE" w14:textId="77777777" w:rsidR="00E865AA" w:rsidRDefault="00E865AA">
            <w:pPr>
              <w:rPr>
                <w:sz w:val="20"/>
                <w:szCs w:val="20"/>
                <w:highlight w:val="yellow"/>
                <w:lang w:val="en-GB" w:eastAsia="ja-JP"/>
              </w:rPr>
            </w:pPr>
          </w:p>
          <w:p w14:paraId="35FADDFF" w14:textId="77777777" w:rsidR="00E865AA" w:rsidRDefault="00144AD1">
            <w:pPr>
              <w:rPr>
                <w:i/>
                <w:iCs/>
                <w:sz w:val="20"/>
                <w:szCs w:val="20"/>
                <w:lang w:val="en-GB" w:eastAsia="zh-CN"/>
              </w:rPr>
            </w:pPr>
            <w:r>
              <w:rPr>
                <w:b/>
                <w:sz w:val="20"/>
                <w:szCs w:val="20"/>
                <w:lang w:val="en-GB" w:eastAsia="ja-JP"/>
              </w:rPr>
              <w:t>Cost per week:</w:t>
            </w:r>
            <w:r>
              <w:rPr>
                <w:sz w:val="20"/>
                <w:szCs w:val="20"/>
                <w:lang w:val="en-GB" w:eastAsia="ja-JP"/>
              </w:rPr>
              <w:t xml:space="preserve"> US$ </w:t>
            </w:r>
            <w:r>
              <w:rPr>
                <w:sz w:val="20"/>
                <w:szCs w:val="20"/>
                <w:lang w:val="en-GB" w:eastAsia="zh-CN"/>
              </w:rPr>
              <w:t>1,500</w:t>
            </w:r>
          </w:p>
          <w:p w14:paraId="35FADE00" w14:textId="77777777" w:rsidR="00E865AA" w:rsidRDefault="00E865AA">
            <w:pPr>
              <w:rPr>
                <w:sz w:val="20"/>
                <w:szCs w:val="20"/>
                <w:lang w:val="en-GB" w:eastAsia="ja-JP"/>
              </w:rPr>
            </w:pPr>
          </w:p>
          <w:p w14:paraId="35FADE01" w14:textId="02A266EF" w:rsidR="00E865AA" w:rsidRDefault="00144AD1">
            <w:pPr>
              <w:rPr>
                <w:sz w:val="20"/>
                <w:szCs w:val="20"/>
                <w:lang w:val="en-GB" w:eastAsia="zh-CN"/>
              </w:rPr>
            </w:pPr>
            <w:r>
              <w:rPr>
                <w:b/>
                <w:sz w:val="20"/>
                <w:szCs w:val="20"/>
                <w:lang w:val="en-GB" w:eastAsia="ja-JP"/>
              </w:rPr>
              <w:t>Number of weeks needed:</w:t>
            </w:r>
            <w:r>
              <w:rPr>
                <w:sz w:val="20"/>
                <w:szCs w:val="20"/>
                <w:lang w:val="en-GB" w:eastAsia="ja-JP"/>
              </w:rPr>
              <w:t xml:space="preserve">  </w:t>
            </w:r>
            <w:r w:rsidRPr="00417256">
              <w:rPr>
                <w:rFonts w:hint="eastAsia"/>
                <w:sz w:val="20"/>
                <w:szCs w:val="20"/>
                <w:lang w:val="en-GB" w:eastAsia="zh-CN"/>
              </w:rPr>
              <w:t>2</w:t>
            </w:r>
            <w:r w:rsidRPr="00417256">
              <w:rPr>
                <w:sz w:val="20"/>
                <w:szCs w:val="20"/>
                <w:lang w:val="en-GB" w:eastAsia="zh-CN"/>
              </w:rPr>
              <w:t>0 (1</w:t>
            </w:r>
            <w:r w:rsidRPr="00417256">
              <w:rPr>
                <w:rFonts w:hint="eastAsia"/>
                <w:sz w:val="20"/>
                <w:szCs w:val="20"/>
                <w:lang w:val="en-GB" w:eastAsia="zh-CN"/>
              </w:rPr>
              <w:t>0</w:t>
            </w:r>
            <w:r w:rsidRPr="00417256">
              <w:rPr>
                <w:sz w:val="20"/>
                <w:szCs w:val="20"/>
                <w:lang w:val="en-GB" w:eastAsia="zh-CN"/>
              </w:rPr>
              <w:t>0 days)</w:t>
            </w:r>
          </w:p>
          <w:p w14:paraId="35FADE02" w14:textId="77777777" w:rsidR="00E865AA" w:rsidRPr="00417256" w:rsidRDefault="00E865AA">
            <w:pPr>
              <w:rPr>
                <w:sz w:val="20"/>
                <w:szCs w:val="20"/>
                <w:lang w:val="en-GB" w:eastAsia="zh-CN"/>
              </w:rPr>
            </w:pPr>
          </w:p>
          <w:p w14:paraId="35FADE03" w14:textId="77777777" w:rsidR="00E865AA" w:rsidRDefault="00E865AA">
            <w:pPr>
              <w:rPr>
                <w:b/>
                <w:sz w:val="20"/>
                <w:szCs w:val="20"/>
                <w:u w:val="single"/>
                <w:lang w:val="en-GB" w:eastAsia="ja-JP"/>
              </w:rPr>
            </w:pPr>
          </w:p>
        </w:tc>
        <w:tc>
          <w:tcPr>
            <w:tcW w:w="7477" w:type="dxa"/>
          </w:tcPr>
          <w:p w14:paraId="35FADE04" w14:textId="77777777" w:rsidR="00E865AA" w:rsidRPr="00C21EB2" w:rsidRDefault="00144AD1">
            <w:pPr>
              <w:rPr>
                <w:rFonts w:cs="Calibri"/>
                <w:b/>
                <w:sz w:val="20"/>
                <w:szCs w:val="20"/>
                <w:lang w:val="en-GB" w:eastAsia="ja-JP"/>
              </w:rPr>
            </w:pPr>
            <w:r w:rsidRPr="00C21EB2">
              <w:rPr>
                <w:rFonts w:cs="Calibri"/>
                <w:b/>
                <w:sz w:val="20"/>
                <w:szCs w:val="20"/>
                <w:lang w:val="en-GB" w:eastAsia="ja-JP"/>
              </w:rPr>
              <w:t>Role</w:t>
            </w:r>
          </w:p>
          <w:p w14:paraId="35FADE05" w14:textId="10AFD500" w:rsidR="00E865AA" w:rsidRDefault="00144AD1">
            <w:pPr>
              <w:autoSpaceDE w:val="0"/>
              <w:autoSpaceDN w:val="0"/>
              <w:adjustRightInd w:val="0"/>
              <w:jc w:val="both"/>
              <w:rPr>
                <w:i/>
                <w:iCs/>
                <w:sz w:val="20"/>
                <w:szCs w:val="20"/>
                <w:lang w:val="en-GB" w:eastAsia="ja-JP"/>
              </w:rPr>
            </w:pPr>
            <w:r w:rsidRPr="00C21EB2">
              <w:rPr>
                <w:rFonts w:cs="Calibri"/>
                <w:sz w:val="20"/>
                <w:szCs w:val="20"/>
              </w:rPr>
              <w:t xml:space="preserve">The </w:t>
            </w:r>
            <w:r w:rsidRPr="00C21EB2">
              <w:rPr>
                <w:sz w:val="20"/>
                <w:szCs w:val="20"/>
                <w:lang w:val="en-GB" w:eastAsia="zh-CN"/>
              </w:rPr>
              <w:t>National Plastic Waste Management and Recycling Specialist</w:t>
            </w:r>
            <w:r w:rsidRPr="00C21EB2">
              <w:rPr>
                <w:sz w:val="20"/>
                <w:szCs w:val="20"/>
                <w:lang w:val="en-GB" w:eastAsia="ja-JP"/>
              </w:rPr>
              <w:t xml:space="preserve"> will provide advice on </w:t>
            </w:r>
            <w:r w:rsidRPr="00C21EB2">
              <w:rPr>
                <w:sz w:val="20"/>
                <w:szCs w:val="20"/>
                <w:lang w:eastAsia="zh-CN"/>
              </w:rPr>
              <w:t>waste plastics</w:t>
            </w:r>
            <w:r w:rsidRPr="00C21EB2">
              <w:rPr>
                <w:sz w:val="20"/>
                <w:szCs w:val="20"/>
                <w:lang w:val="en-GB" w:eastAsia="zh-CN"/>
              </w:rPr>
              <w:t xml:space="preserve"> baseline and management information, policy gap analysis and demonstration plan of </w:t>
            </w:r>
            <w:r w:rsidRPr="00C21EB2">
              <w:rPr>
                <w:sz w:val="20"/>
                <w:szCs w:val="20"/>
                <w:lang w:eastAsia="zh-CN"/>
              </w:rPr>
              <w:t>waste plastics recycling</w:t>
            </w:r>
            <w:r w:rsidRPr="00C21EB2">
              <w:rPr>
                <w:sz w:val="20"/>
                <w:szCs w:val="20"/>
                <w:lang w:val="en-GB" w:eastAsia="zh-CN"/>
              </w:rPr>
              <w:t xml:space="preserve"> in China together with knowledge on BAT/BEP</w:t>
            </w:r>
            <w:r w:rsidRPr="00C21EB2">
              <w:rPr>
                <w:sz w:val="20"/>
                <w:szCs w:val="20"/>
                <w:lang w:val="en-GB" w:eastAsia="ja-JP"/>
              </w:rPr>
              <w:t xml:space="preserve"> to support the development of the UNDP Project Document (</w:t>
            </w:r>
            <w:proofErr w:type="spellStart"/>
            <w:r w:rsidRPr="00C21EB2">
              <w:rPr>
                <w:sz w:val="20"/>
                <w:szCs w:val="20"/>
                <w:lang w:val="en-GB" w:eastAsia="ja-JP"/>
              </w:rPr>
              <w:t>ProDoc</w:t>
            </w:r>
            <w:proofErr w:type="spellEnd"/>
            <w:r w:rsidRPr="00C21EB2">
              <w:rPr>
                <w:sz w:val="20"/>
                <w:szCs w:val="20"/>
                <w:lang w:val="en-GB" w:eastAsia="ja-JP"/>
              </w:rPr>
              <w:t xml:space="preserve">). The consultant will be a specialist in </w:t>
            </w:r>
            <w:r w:rsidRPr="00C21EB2">
              <w:rPr>
                <w:sz w:val="20"/>
                <w:szCs w:val="20"/>
                <w:lang w:eastAsia="zh-CN"/>
              </w:rPr>
              <w:t>solid waste or chemical management</w:t>
            </w:r>
            <w:r w:rsidRPr="00C21EB2">
              <w:rPr>
                <w:sz w:val="20"/>
                <w:szCs w:val="20"/>
                <w:lang w:val="en-GB" w:eastAsia="zh-CN"/>
              </w:rPr>
              <w:t xml:space="preserve"> related works</w:t>
            </w:r>
            <w:r w:rsidRPr="00C21EB2">
              <w:rPr>
                <w:sz w:val="20"/>
                <w:szCs w:val="20"/>
                <w:lang w:val="en-GB" w:eastAsia="ja-JP"/>
              </w:rPr>
              <w:t xml:space="preserve">, with comprehensive understanding of </w:t>
            </w:r>
            <w:r w:rsidRPr="00C21EB2">
              <w:rPr>
                <w:sz w:val="20"/>
                <w:szCs w:val="20"/>
                <w:lang w:val="en-GB" w:eastAsia="zh-CN"/>
              </w:rPr>
              <w:t xml:space="preserve">sound waste </w:t>
            </w:r>
            <w:r w:rsidRPr="00C21EB2">
              <w:rPr>
                <w:sz w:val="20"/>
                <w:szCs w:val="20"/>
                <w:lang w:eastAsia="zh-CN"/>
              </w:rPr>
              <w:t>plastic</w:t>
            </w:r>
            <w:r w:rsidRPr="00C21EB2">
              <w:rPr>
                <w:sz w:val="20"/>
                <w:szCs w:val="20"/>
                <w:lang w:val="en-GB" w:eastAsia="zh-CN"/>
              </w:rPr>
              <w:t xml:space="preserve"> recycling</w:t>
            </w:r>
            <w:r>
              <w:rPr>
                <w:rFonts w:hint="eastAsia"/>
                <w:sz w:val="20"/>
                <w:szCs w:val="20"/>
                <w:lang w:eastAsia="zh-CN"/>
              </w:rPr>
              <w:t xml:space="preserve"> as well as the secondary plastics market in China including the relevant policies, standards, technologies, fiscal tools, verification, </w:t>
            </w:r>
            <w:proofErr w:type="spellStart"/>
            <w:r>
              <w:rPr>
                <w:rFonts w:hint="eastAsia"/>
                <w:sz w:val="20"/>
                <w:szCs w:val="20"/>
                <w:lang w:eastAsia="zh-CN"/>
              </w:rPr>
              <w:t>tracebility</w:t>
            </w:r>
            <w:proofErr w:type="spellEnd"/>
            <w:r>
              <w:rPr>
                <w:rFonts w:hint="eastAsia"/>
                <w:sz w:val="20"/>
                <w:szCs w:val="20"/>
                <w:lang w:eastAsia="zh-CN"/>
              </w:rPr>
              <w:t xml:space="preserve"> and monitoring methods</w:t>
            </w:r>
            <w:r w:rsidRPr="00C21EB2">
              <w:rPr>
                <w:sz w:val="20"/>
                <w:szCs w:val="20"/>
                <w:lang w:val="en-GB" w:eastAsia="ja-JP"/>
              </w:rPr>
              <w:t>.</w:t>
            </w:r>
            <w:r>
              <w:rPr>
                <w:sz w:val="20"/>
                <w:szCs w:val="20"/>
                <w:lang w:val="en-GB" w:eastAsia="ja-JP"/>
              </w:rPr>
              <w:t xml:space="preserve"> </w:t>
            </w:r>
          </w:p>
          <w:p w14:paraId="35FADE06" w14:textId="77777777" w:rsidR="00E865AA" w:rsidRDefault="00E865AA">
            <w:pPr>
              <w:autoSpaceDE w:val="0"/>
              <w:autoSpaceDN w:val="0"/>
              <w:adjustRightInd w:val="0"/>
              <w:jc w:val="both"/>
              <w:rPr>
                <w:sz w:val="20"/>
                <w:szCs w:val="20"/>
                <w:lang w:val="en-GB" w:eastAsia="ja-JP"/>
              </w:rPr>
            </w:pPr>
          </w:p>
          <w:p w14:paraId="35FADE07" w14:textId="77777777" w:rsidR="00E865AA" w:rsidRPr="00C21EB2" w:rsidRDefault="00144AD1">
            <w:pPr>
              <w:rPr>
                <w:rFonts w:cs="Calibri"/>
                <w:sz w:val="20"/>
                <w:szCs w:val="20"/>
                <w:lang w:val="en-GB" w:eastAsia="ja-JP"/>
              </w:rPr>
            </w:pPr>
            <w:r w:rsidRPr="00C21EB2">
              <w:rPr>
                <w:rFonts w:cs="Calibri"/>
                <w:b/>
                <w:sz w:val="20"/>
                <w:szCs w:val="20"/>
                <w:lang w:val="en-GB" w:eastAsia="ja-JP"/>
              </w:rPr>
              <w:t>Deliverables</w:t>
            </w:r>
          </w:p>
          <w:p w14:paraId="35FADE08" w14:textId="77777777" w:rsidR="00E865AA" w:rsidRPr="00C21EB2" w:rsidRDefault="00144AD1" w:rsidP="00C21EB2">
            <w:pPr>
              <w:pStyle w:val="ListParagraph1"/>
              <w:numPr>
                <w:ilvl w:val="0"/>
                <w:numId w:val="36"/>
              </w:numPr>
              <w:rPr>
                <w:color w:val="000000"/>
                <w:sz w:val="20"/>
                <w:szCs w:val="20"/>
                <w:u w:val="single"/>
              </w:rPr>
            </w:pPr>
            <w:r w:rsidRPr="00C21EB2">
              <w:rPr>
                <w:color w:val="000000"/>
                <w:sz w:val="20"/>
                <w:szCs w:val="20"/>
                <w:u w:val="single"/>
              </w:rPr>
              <w:t xml:space="preserve">Preparatory Technical Studies and Reviews (Component A): </w:t>
            </w:r>
            <w:r w:rsidRPr="00C21EB2">
              <w:rPr>
                <w:color w:val="000000"/>
                <w:sz w:val="20"/>
                <w:szCs w:val="20"/>
              </w:rPr>
              <w:t>Prepare inputs and support the required analyses/studies, as agreed with the GEF PPG Team Leader, including:</w:t>
            </w:r>
          </w:p>
          <w:p w14:paraId="35FADE09" w14:textId="2A29B520"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Prepare inputs for the baseline/situational analysis on waste </w:t>
            </w:r>
            <w:r w:rsidRPr="00C21EB2">
              <w:rPr>
                <w:sz w:val="20"/>
                <w:szCs w:val="20"/>
                <w:lang w:eastAsia="zh-CN"/>
              </w:rPr>
              <w:t>plastics</w:t>
            </w:r>
            <w:r w:rsidRPr="00C21EB2">
              <w:rPr>
                <w:sz w:val="20"/>
                <w:szCs w:val="20"/>
                <w:lang w:val="en-AU" w:eastAsia="zh-CN"/>
              </w:rPr>
              <w:t xml:space="preserve"> recycling information in </w:t>
            </w:r>
            <w:proofErr w:type="gramStart"/>
            <w:r w:rsidRPr="00C21EB2">
              <w:rPr>
                <w:sz w:val="20"/>
                <w:szCs w:val="20"/>
                <w:lang w:val="en-AU" w:eastAsia="zh-CN"/>
              </w:rPr>
              <w:t>China;</w:t>
            </w:r>
            <w:proofErr w:type="gramEnd"/>
          </w:p>
          <w:p w14:paraId="35FADE0A" w14:textId="1D16681D"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Analysis on policy, regulatory framework, </w:t>
            </w:r>
            <w:r w:rsidRPr="00C21EB2">
              <w:rPr>
                <w:sz w:val="20"/>
                <w:szCs w:val="20"/>
                <w:lang w:eastAsia="zh-CN"/>
              </w:rPr>
              <w:t xml:space="preserve">standard, </w:t>
            </w:r>
            <w:hyperlink r:id="rId46" w:history="1">
              <w:r w:rsidRPr="00C21EB2">
                <w:rPr>
                  <w:sz w:val="20"/>
                  <w:szCs w:val="20"/>
                  <w:lang w:val="en-AU" w:eastAsia="zh-CN"/>
                </w:rPr>
                <w:t>operating</w:t>
              </w:r>
            </w:hyperlink>
            <w:r w:rsidRPr="00C21EB2">
              <w:rPr>
                <w:sz w:val="20"/>
                <w:szCs w:val="20"/>
                <w:lang w:val="en-AU" w:eastAsia="zh-CN"/>
              </w:rPr>
              <w:t xml:space="preserve"> guidance, </w:t>
            </w:r>
            <w:r w:rsidRPr="00C21EB2">
              <w:rPr>
                <w:sz w:val="20"/>
                <w:szCs w:val="20"/>
                <w:lang w:eastAsia="zh-CN"/>
              </w:rPr>
              <w:t xml:space="preserve">tracing and accreditation, </w:t>
            </w:r>
            <w:r w:rsidRPr="00C21EB2">
              <w:rPr>
                <w:sz w:val="20"/>
                <w:szCs w:val="20"/>
                <w:lang w:val="en-AU" w:eastAsia="zh-CN"/>
              </w:rPr>
              <w:t xml:space="preserve">fiscal tools in waste </w:t>
            </w:r>
            <w:r w:rsidRPr="00C21EB2">
              <w:rPr>
                <w:sz w:val="20"/>
                <w:szCs w:val="20"/>
                <w:lang w:eastAsia="zh-CN"/>
              </w:rPr>
              <w:t>plastics</w:t>
            </w:r>
            <w:r w:rsidRPr="00C21EB2">
              <w:rPr>
                <w:sz w:val="20"/>
                <w:szCs w:val="20"/>
                <w:lang w:val="en-AU" w:eastAsia="zh-CN"/>
              </w:rPr>
              <w:t xml:space="preserve"> </w:t>
            </w:r>
            <w:proofErr w:type="gramStart"/>
            <w:r w:rsidRPr="00C21EB2">
              <w:rPr>
                <w:sz w:val="20"/>
                <w:szCs w:val="20"/>
                <w:lang w:val="en-AU" w:eastAsia="zh-CN"/>
              </w:rPr>
              <w:t>recycling;</w:t>
            </w:r>
            <w:proofErr w:type="gramEnd"/>
          </w:p>
          <w:p w14:paraId="35FADE0B" w14:textId="75E6F4E6"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Analysis on procedure and barriers on waste </w:t>
            </w:r>
            <w:r w:rsidRPr="00C21EB2">
              <w:rPr>
                <w:sz w:val="20"/>
                <w:szCs w:val="20"/>
                <w:lang w:eastAsia="zh-CN"/>
              </w:rPr>
              <w:t>plastics</w:t>
            </w:r>
            <w:r w:rsidRPr="00C21EB2">
              <w:rPr>
                <w:sz w:val="20"/>
                <w:szCs w:val="20"/>
                <w:lang w:val="en-AU" w:eastAsia="zh-CN"/>
              </w:rPr>
              <w:t xml:space="preserve"> recycling </w:t>
            </w:r>
            <w:r w:rsidRPr="00C21EB2">
              <w:rPr>
                <w:sz w:val="20"/>
                <w:szCs w:val="20"/>
                <w:lang w:eastAsia="zh-CN"/>
              </w:rPr>
              <w:t xml:space="preserve">and the secondary plastics market </w:t>
            </w:r>
            <w:r w:rsidRPr="00C21EB2">
              <w:rPr>
                <w:sz w:val="20"/>
                <w:szCs w:val="20"/>
                <w:lang w:val="en-AU" w:eastAsia="zh-CN"/>
              </w:rPr>
              <w:t xml:space="preserve">in </w:t>
            </w:r>
            <w:proofErr w:type="gramStart"/>
            <w:r w:rsidRPr="00C21EB2">
              <w:rPr>
                <w:sz w:val="20"/>
                <w:szCs w:val="20"/>
                <w:lang w:val="en-AU" w:eastAsia="zh-CN"/>
              </w:rPr>
              <w:t>Chin</w:t>
            </w:r>
            <w:r w:rsidRPr="00C21EB2">
              <w:rPr>
                <w:sz w:val="20"/>
                <w:szCs w:val="20"/>
                <w:lang w:eastAsia="zh-CN"/>
              </w:rPr>
              <w:t>a</w:t>
            </w:r>
            <w:r w:rsidRPr="00C21EB2">
              <w:rPr>
                <w:sz w:val="20"/>
                <w:szCs w:val="20"/>
                <w:lang w:val="en-AU" w:eastAsia="zh-CN"/>
              </w:rPr>
              <w:t>;</w:t>
            </w:r>
            <w:proofErr w:type="gramEnd"/>
            <w:r w:rsidRPr="00C21EB2">
              <w:rPr>
                <w:sz w:val="20"/>
                <w:szCs w:val="20"/>
                <w:lang w:val="en-AU" w:eastAsia="zh-CN"/>
              </w:rPr>
              <w:t xml:space="preserve"> </w:t>
            </w:r>
          </w:p>
          <w:p w14:paraId="35FADE0C" w14:textId="270D38EA"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Develop an identification plan and selection criteria for the demonstration </w:t>
            </w:r>
            <w:r w:rsidRPr="00C21EB2">
              <w:rPr>
                <w:sz w:val="20"/>
                <w:szCs w:val="20"/>
                <w:lang w:eastAsia="zh-CN"/>
              </w:rPr>
              <w:t>plastic waste</w:t>
            </w:r>
            <w:r w:rsidRPr="00C21EB2">
              <w:rPr>
                <w:sz w:val="20"/>
                <w:szCs w:val="20"/>
                <w:lang w:val="en-AU" w:eastAsia="zh-CN"/>
              </w:rPr>
              <w:t xml:space="preserve"> recycling enterprises for application of sound waste recycle</w:t>
            </w:r>
            <w:r w:rsidRPr="00C21EB2">
              <w:rPr>
                <w:sz w:val="20"/>
                <w:szCs w:val="20"/>
                <w:lang w:eastAsia="zh-CN"/>
              </w:rPr>
              <w:t xml:space="preserve"> and high value </w:t>
            </w:r>
            <w:proofErr w:type="gramStart"/>
            <w:r w:rsidRPr="00C21EB2">
              <w:rPr>
                <w:sz w:val="20"/>
                <w:szCs w:val="20"/>
                <w:lang w:eastAsia="zh-CN"/>
              </w:rPr>
              <w:t>utilization</w:t>
            </w:r>
            <w:r w:rsidRPr="00C21EB2">
              <w:rPr>
                <w:sz w:val="20"/>
                <w:szCs w:val="20"/>
                <w:lang w:val="en-AU" w:eastAsia="zh-CN"/>
              </w:rPr>
              <w:t>;</w:t>
            </w:r>
            <w:proofErr w:type="gramEnd"/>
            <w:r w:rsidRPr="00C21EB2">
              <w:rPr>
                <w:sz w:val="20"/>
                <w:szCs w:val="20"/>
                <w:lang w:val="en-AU" w:eastAsia="zh-CN"/>
              </w:rPr>
              <w:t xml:space="preserve"> </w:t>
            </w:r>
          </w:p>
          <w:p w14:paraId="35FADE0D" w14:textId="414D3EE0" w:rsidR="00E865AA" w:rsidRPr="00C21EB2" w:rsidRDefault="00144AD1">
            <w:pPr>
              <w:pStyle w:val="ListParagraph1"/>
              <w:numPr>
                <w:ilvl w:val="4"/>
                <w:numId w:val="27"/>
              </w:numPr>
              <w:ind w:left="631" w:hanging="283"/>
              <w:rPr>
                <w:sz w:val="20"/>
                <w:szCs w:val="20"/>
                <w:lang w:val="en-AU" w:eastAsia="zh-CN"/>
              </w:rPr>
            </w:pPr>
            <w:r w:rsidRPr="00C21EB2">
              <w:rPr>
                <w:sz w:val="20"/>
                <w:szCs w:val="20"/>
              </w:rPr>
              <w:lastRenderedPageBreak/>
              <w:t>Develop an</w:t>
            </w:r>
            <w:r w:rsidRPr="00C21EB2">
              <w:t xml:space="preserve"> </w:t>
            </w:r>
            <w:r w:rsidRPr="00C21EB2">
              <w:rPr>
                <w:sz w:val="20"/>
                <w:szCs w:val="20"/>
              </w:rPr>
              <w:t xml:space="preserve">appropriate replication modality, including an embedded national green finance scheme, to provide long-term incentivization and access to finance to enable </w:t>
            </w:r>
            <w:r w:rsidRPr="00C21EB2">
              <w:rPr>
                <w:sz w:val="20"/>
                <w:szCs w:val="20"/>
                <w:lang w:val="en-AU" w:eastAsia="zh-CN"/>
              </w:rPr>
              <w:t>battery recycling enterprises</w:t>
            </w:r>
            <w:r w:rsidRPr="00C21EB2">
              <w:rPr>
                <w:sz w:val="20"/>
                <w:szCs w:val="20"/>
              </w:rPr>
              <w:t xml:space="preserve"> to scale up the project’s results for the long term, so that sound </w:t>
            </w:r>
            <w:r w:rsidRPr="00C21EB2">
              <w:rPr>
                <w:rFonts w:eastAsia="SimSun"/>
                <w:sz w:val="20"/>
                <w:szCs w:val="20"/>
                <w:lang w:eastAsia="zh-CN"/>
              </w:rPr>
              <w:t>plastic waste</w:t>
            </w:r>
            <w:r w:rsidRPr="00C21EB2">
              <w:rPr>
                <w:sz w:val="20"/>
                <w:szCs w:val="20"/>
              </w:rPr>
              <w:t xml:space="preserve"> recycling can be achieved post project and the success of the project’s catalytic role </w:t>
            </w:r>
            <w:proofErr w:type="gramStart"/>
            <w:r w:rsidRPr="00C21EB2">
              <w:rPr>
                <w:sz w:val="20"/>
                <w:szCs w:val="20"/>
              </w:rPr>
              <w:t>proven</w:t>
            </w:r>
            <w:r w:rsidRPr="00C21EB2">
              <w:rPr>
                <w:sz w:val="20"/>
                <w:szCs w:val="20"/>
                <w:lang w:val="en-AU" w:eastAsia="zh-CN"/>
              </w:rPr>
              <w:t>;</w:t>
            </w:r>
            <w:proofErr w:type="gramEnd"/>
            <w:r w:rsidRPr="00C21EB2">
              <w:rPr>
                <w:sz w:val="20"/>
                <w:szCs w:val="20"/>
                <w:lang w:val="en-AU" w:eastAsia="zh-CN"/>
              </w:rPr>
              <w:t xml:space="preserve"> </w:t>
            </w:r>
          </w:p>
          <w:p w14:paraId="35FADE0E" w14:textId="6E2B520C"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Prepare a </w:t>
            </w:r>
            <w:hyperlink r:id="rId47" w:history="1">
              <w:r w:rsidRPr="00C21EB2">
                <w:rPr>
                  <w:sz w:val="20"/>
                  <w:szCs w:val="20"/>
                  <w:lang w:val="en-AU" w:eastAsia="zh-CN"/>
                </w:rPr>
                <w:t>promotion</w:t>
              </w:r>
            </w:hyperlink>
            <w:r w:rsidRPr="00C21EB2">
              <w:rPr>
                <w:sz w:val="20"/>
                <w:szCs w:val="20"/>
                <w:lang w:val="en-AU" w:eastAsia="zh-CN"/>
              </w:rPr>
              <w:t xml:space="preserve"> and scale up plans for </w:t>
            </w:r>
            <w:r w:rsidRPr="00C21EB2">
              <w:rPr>
                <w:sz w:val="20"/>
                <w:szCs w:val="20"/>
                <w:lang w:eastAsia="zh-CN"/>
              </w:rPr>
              <w:t>plastics</w:t>
            </w:r>
            <w:r w:rsidRPr="00C21EB2">
              <w:rPr>
                <w:sz w:val="20"/>
                <w:szCs w:val="20"/>
                <w:lang w:val="en-AU" w:eastAsia="zh-CN"/>
              </w:rPr>
              <w:t xml:space="preserve"> recycling enterprises after demonstration in dedicated enterprises.</w:t>
            </w:r>
          </w:p>
          <w:p w14:paraId="35FADE0F" w14:textId="46A09A60"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Knowledge sharing plan about application of sound </w:t>
            </w:r>
            <w:r w:rsidRPr="00C21EB2">
              <w:rPr>
                <w:sz w:val="20"/>
                <w:szCs w:val="20"/>
                <w:lang w:eastAsia="zh-CN"/>
              </w:rPr>
              <w:t>plastic waste</w:t>
            </w:r>
            <w:r w:rsidRPr="00C21EB2">
              <w:rPr>
                <w:sz w:val="20"/>
                <w:szCs w:val="20"/>
                <w:lang w:val="en-AU" w:eastAsia="zh-CN"/>
              </w:rPr>
              <w:t xml:space="preserve"> recycling mode in China after demonstration. </w:t>
            </w:r>
          </w:p>
          <w:p w14:paraId="35FADE10" w14:textId="1A4F39BB" w:rsidR="00E865AA" w:rsidRPr="00C21EB2" w:rsidRDefault="00144AD1">
            <w:pPr>
              <w:pStyle w:val="ListParagraph1"/>
              <w:numPr>
                <w:ilvl w:val="4"/>
                <w:numId w:val="27"/>
              </w:numPr>
              <w:ind w:left="631" w:hanging="283"/>
              <w:rPr>
                <w:sz w:val="20"/>
                <w:szCs w:val="20"/>
                <w:lang w:val="en-AU" w:eastAsia="zh-CN"/>
              </w:rPr>
            </w:pPr>
            <w:r w:rsidRPr="00C21EB2">
              <w:rPr>
                <w:sz w:val="20"/>
                <w:szCs w:val="20"/>
                <w:lang w:val="en-AU" w:eastAsia="zh-CN"/>
              </w:rPr>
              <w:t xml:space="preserve">Compile a project implementation manual to detail describe project execution process for </w:t>
            </w:r>
            <w:r w:rsidRPr="00C21EB2">
              <w:rPr>
                <w:sz w:val="20"/>
                <w:szCs w:val="20"/>
                <w:lang w:eastAsia="zh-CN"/>
              </w:rPr>
              <w:t>plastic recycling enterprises</w:t>
            </w:r>
            <w:r w:rsidRPr="00C21EB2">
              <w:rPr>
                <w:sz w:val="20"/>
                <w:szCs w:val="20"/>
                <w:lang w:val="en-AU" w:eastAsia="zh-CN"/>
              </w:rPr>
              <w:t>, timeline and list the best available resources person or organization.</w:t>
            </w:r>
          </w:p>
          <w:p w14:paraId="35FADE11" w14:textId="77777777" w:rsidR="00E865AA" w:rsidRDefault="00E865AA">
            <w:pPr>
              <w:rPr>
                <w:rFonts w:eastAsia="Meiryo"/>
                <w:sz w:val="20"/>
                <w:szCs w:val="20"/>
                <w:lang w:val="en-AU" w:eastAsia="ja-JP"/>
              </w:rPr>
            </w:pPr>
          </w:p>
          <w:p w14:paraId="35FADE12" w14:textId="77777777" w:rsidR="00E865AA" w:rsidRDefault="00144AD1" w:rsidP="00C21EB2">
            <w:pPr>
              <w:pStyle w:val="ListParagraph1"/>
              <w:numPr>
                <w:ilvl w:val="0"/>
                <w:numId w:val="36"/>
              </w:numPr>
              <w:rPr>
                <w:color w:val="000000"/>
                <w:sz w:val="20"/>
                <w:szCs w:val="20"/>
                <w:u w:val="single"/>
              </w:rPr>
            </w:pPr>
            <w:r>
              <w:rPr>
                <w:color w:val="000000"/>
                <w:sz w:val="20"/>
                <w:szCs w:val="20"/>
                <w:u w:val="single"/>
              </w:rPr>
              <w:t xml:space="preserve">Contributions to the Formulation of the </w:t>
            </w:r>
            <w:proofErr w:type="spellStart"/>
            <w:r>
              <w:rPr>
                <w:color w:val="000000"/>
                <w:sz w:val="20"/>
                <w:szCs w:val="20"/>
                <w:u w:val="single"/>
              </w:rPr>
              <w:t>ProDoc</w:t>
            </w:r>
            <w:proofErr w:type="spellEnd"/>
            <w:r>
              <w:rPr>
                <w:color w:val="000000"/>
                <w:sz w:val="20"/>
                <w:szCs w:val="20"/>
                <w:u w:val="single"/>
              </w:rPr>
              <w:t>, CEO Endorsement Request and Mandatory and Project Specific Annexes (Component B):</w:t>
            </w:r>
          </w:p>
          <w:p w14:paraId="35FADE13"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Overall contribution to strengthening the theory of change, project baseline, projections for impact and transformation through the project, and embedding post-project replication and long-term sustainability modalities in the design of component activities,</w:t>
            </w:r>
          </w:p>
          <w:p w14:paraId="35FADE14"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 xml:space="preserve">Flagging barriers, risks (SESP and non-SESP risks such as institutional, financial, political, climate risks etc) and solutions in this </w:t>
            </w:r>
            <w:proofErr w:type="gramStart"/>
            <w:r>
              <w:rPr>
                <w:sz w:val="20"/>
                <w:szCs w:val="20"/>
                <w:lang w:val="en-AU" w:eastAsia="ja-JP"/>
              </w:rPr>
              <w:t>particular area</w:t>
            </w:r>
            <w:proofErr w:type="gramEnd"/>
            <w:r>
              <w:rPr>
                <w:sz w:val="20"/>
                <w:szCs w:val="20"/>
                <w:lang w:val="en-AU" w:eastAsia="ja-JP"/>
              </w:rPr>
              <w:t xml:space="preserve"> of PPG consultancy, </w:t>
            </w:r>
          </w:p>
          <w:p w14:paraId="35FADE15"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Contribution to stakeholder identification to contribute to stakeholder and gender plan development as required</w:t>
            </w:r>
          </w:p>
          <w:p w14:paraId="35FADE16"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Contribution to relevant areas of indicator development and the overall M&amp;E framework, and</w:t>
            </w:r>
          </w:p>
          <w:p w14:paraId="35FADE17" w14:textId="77777777" w:rsidR="00E865AA" w:rsidRDefault="00144AD1" w:rsidP="00C21EB2">
            <w:pPr>
              <w:pStyle w:val="ListParagraph1"/>
              <w:numPr>
                <w:ilvl w:val="0"/>
                <w:numId w:val="33"/>
              </w:numPr>
              <w:ind w:left="625" w:hanging="265"/>
              <w:rPr>
                <w:sz w:val="20"/>
                <w:szCs w:val="20"/>
                <w:lang w:val="en-AU" w:eastAsia="ja-JP"/>
              </w:rPr>
            </w:pPr>
            <w:r>
              <w:rPr>
                <w:sz w:val="20"/>
                <w:szCs w:val="20"/>
                <w:lang w:val="en-AU" w:eastAsia="ja-JP"/>
              </w:rPr>
              <w:t>Any other foundational activities that are required to validate baseline and ultimately the approaches developed for the relevant component activities of the project.</w:t>
            </w:r>
          </w:p>
          <w:p w14:paraId="35FADE18" w14:textId="77777777" w:rsidR="00E865AA" w:rsidRDefault="00E865AA">
            <w:pPr>
              <w:pStyle w:val="ListParagraph1"/>
              <w:ind w:left="625" w:hanging="265"/>
              <w:rPr>
                <w:sz w:val="20"/>
                <w:szCs w:val="20"/>
                <w:lang w:val="en-AU" w:eastAsia="ja-JP"/>
              </w:rPr>
            </w:pPr>
          </w:p>
          <w:p w14:paraId="35FADE19" w14:textId="77777777" w:rsidR="00E865AA" w:rsidRDefault="00E865AA">
            <w:pPr>
              <w:rPr>
                <w:sz w:val="20"/>
                <w:szCs w:val="20"/>
                <w:u w:val="single"/>
                <w:lang w:val="en-AU" w:eastAsia="ja-JP"/>
              </w:rPr>
            </w:pPr>
          </w:p>
          <w:p w14:paraId="35FADE1A" w14:textId="77777777" w:rsidR="00E865AA" w:rsidRDefault="00144AD1" w:rsidP="00C21EB2">
            <w:pPr>
              <w:pStyle w:val="ListParagraph1"/>
              <w:numPr>
                <w:ilvl w:val="0"/>
                <w:numId w:val="36"/>
              </w:numPr>
              <w:rPr>
                <w:color w:val="000000"/>
                <w:sz w:val="20"/>
                <w:szCs w:val="20"/>
                <w:u w:val="single"/>
              </w:rPr>
            </w:pPr>
            <w:r>
              <w:rPr>
                <w:color w:val="000000"/>
                <w:sz w:val="20"/>
                <w:szCs w:val="20"/>
                <w:u w:val="single"/>
              </w:rPr>
              <w:t xml:space="preserve">Validation Workshop (Component C): </w:t>
            </w:r>
          </w:p>
          <w:p w14:paraId="35FADE1B" w14:textId="77777777" w:rsidR="00E865AA" w:rsidRDefault="00144AD1" w:rsidP="00C21EB2">
            <w:pPr>
              <w:pStyle w:val="ListParagraph1"/>
              <w:numPr>
                <w:ilvl w:val="1"/>
                <w:numId w:val="34"/>
              </w:numPr>
              <w:ind w:left="773"/>
              <w:rPr>
                <w:sz w:val="20"/>
                <w:szCs w:val="20"/>
                <w:lang w:val="en-AU" w:eastAsia="ja-JP"/>
              </w:rPr>
            </w:pPr>
            <w:r>
              <w:rPr>
                <w:sz w:val="20"/>
                <w:szCs w:val="20"/>
                <w:lang w:val="en-AU" w:eastAsia="ja-JP"/>
              </w:rPr>
              <w:t xml:space="preserve">Participate in and contribute to the validation workshop, if </w:t>
            </w:r>
            <w:proofErr w:type="gramStart"/>
            <w:r>
              <w:rPr>
                <w:sz w:val="20"/>
                <w:szCs w:val="20"/>
                <w:lang w:val="en-AU" w:eastAsia="ja-JP"/>
              </w:rPr>
              <w:t>necessary;</w:t>
            </w:r>
            <w:proofErr w:type="gramEnd"/>
          </w:p>
          <w:p w14:paraId="35FADE1C" w14:textId="77777777" w:rsidR="00E865AA" w:rsidRDefault="00144AD1" w:rsidP="00C21EB2">
            <w:pPr>
              <w:pStyle w:val="ListParagraph1"/>
              <w:numPr>
                <w:ilvl w:val="1"/>
                <w:numId w:val="34"/>
              </w:numPr>
              <w:ind w:left="773"/>
              <w:rPr>
                <w:sz w:val="20"/>
                <w:szCs w:val="20"/>
                <w:lang w:val="en-AU" w:eastAsia="ja-JP"/>
              </w:rPr>
            </w:pPr>
            <w:r>
              <w:rPr>
                <w:sz w:val="20"/>
                <w:szCs w:val="20"/>
                <w:lang w:val="en-AU" w:eastAsia="ja-JP"/>
              </w:rPr>
              <w:t>Support necessary revisions that arise during the workshop, as appropriate.</w:t>
            </w:r>
          </w:p>
          <w:p w14:paraId="35FADE1D" w14:textId="77777777" w:rsidR="00E865AA" w:rsidRDefault="00E865AA">
            <w:pPr>
              <w:pStyle w:val="ListParagraph1"/>
              <w:ind w:left="506"/>
              <w:rPr>
                <w:sz w:val="20"/>
                <w:szCs w:val="20"/>
                <w:lang w:val="en-AU" w:eastAsia="ja-JP"/>
              </w:rPr>
            </w:pPr>
          </w:p>
          <w:p w14:paraId="35FADE1E" w14:textId="77777777" w:rsidR="00E865AA" w:rsidRPr="00C21EB2" w:rsidRDefault="00144AD1" w:rsidP="00C21EB2">
            <w:pPr>
              <w:pStyle w:val="ListParagraph1"/>
              <w:numPr>
                <w:ilvl w:val="0"/>
                <w:numId w:val="36"/>
              </w:numPr>
              <w:rPr>
                <w:color w:val="000000"/>
                <w:sz w:val="20"/>
                <w:szCs w:val="20"/>
                <w:u w:val="single"/>
              </w:rPr>
            </w:pPr>
            <w:r w:rsidRPr="00C21EB2">
              <w:rPr>
                <w:color w:val="000000"/>
                <w:sz w:val="20"/>
                <w:szCs w:val="20"/>
                <w:u w:val="single"/>
              </w:rPr>
              <w:t>Final Deliverables:</w:t>
            </w:r>
          </w:p>
          <w:p w14:paraId="35FADE1F" w14:textId="2FDF2AFB"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Report on the a</w:t>
            </w:r>
            <w:r w:rsidRPr="00C21EB2">
              <w:rPr>
                <w:sz w:val="20"/>
                <w:szCs w:val="20"/>
                <w:lang w:val="en-AU" w:eastAsia="ja-JP"/>
              </w:rPr>
              <w:t xml:space="preserve">nalysis on </w:t>
            </w:r>
            <w:r w:rsidRPr="00C21EB2">
              <w:rPr>
                <w:sz w:val="20"/>
                <w:szCs w:val="20"/>
                <w:lang w:val="en-AU" w:eastAsia="zh-CN"/>
              </w:rPr>
              <w:t xml:space="preserve">current situation information about the </w:t>
            </w:r>
            <w:r w:rsidRPr="00C21EB2">
              <w:rPr>
                <w:sz w:val="20"/>
                <w:szCs w:val="20"/>
                <w:lang w:eastAsia="zh-CN"/>
              </w:rPr>
              <w:t>plastic waste</w:t>
            </w:r>
            <w:r w:rsidRPr="00C21EB2">
              <w:rPr>
                <w:sz w:val="20"/>
                <w:szCs w:val="20"/>
                <w:lang w:val="en-AU" w:eastAsia="zh-CN"/>
              </w:rPr>
              <w:t xml:space="preserve"> recycling </w:t>
            </w:r>
            <w:r w:rsidRPr="00C21EB2">
              <w:rPr>
                <w:sz w:val="20"/>
                <w:szCs w:val="20"/>
                <w:lang w:eastAsia="zh-CN"/>
              </w:rPr>
              <w:t xml:space="preserve">in </w:t>
            </w:r>
            <w:proofErr w:type="spellStart"/>
            <w:r w:rsidRPr="00C21EB2">
              <w:rPr>
                <w:sz w:val="20"/>
                <w:szCs w:val="20"/>
                <w:lang w:eastAsia="zh-CN"/>
              </w:rPr>
              <w:t>china</w:t>
            </w:r>
            <w:proofErr w:type="spellEnd"/>
            <w:r w:rsidRPr="00C21EB2">
              <w:rPr>
                <w:sz w:val="20"/>
                <w:szCs w:val="20"/>
                <w:lang w:eastAsia="zh-CN"/>
              </w:rPr>
              <w:t xml:space="preserve">, including the baseline information, technology, enterprises, recycling </w:t>
            </w:r>
            <w:r w:rsidRPr="00C21EB2">
              <w:rPr>
                <w:sz w:val="20"/>
                <w:szCs w:val="20"/>
                <w:lang w:val="en-AU" w:eastAsia="zh-CN"/>
              </w:rPr>
              <w:t>mode</w:t>
            </w:r>
            <w:r w:rsidRPr="00C21EB2">
              <w:rPr>
                <w:sz w:val="20"/>
                <w:szCs w:val="20"/>
                <w:lang w:eastAsia="zh-CN"/>
              </w:rPr>
              <w:t xml:space="preserve">, secondary plastic market as well as </w:t>
            </w:r>
            <w:proofErr w:type="spellStart"/>
            <w:r w:rsidRPr="00C21EB2">
              <w:rPr>
                <w:sz w:val="20"/>
                <w:szCs w:val="20"/>
                <w:lang w:eastAsia="zh-CN"/>
              </w:rPr>
              <w:t>tracebility</w:t>
            </w:r>
            <w:proofErr w:type="spellEnd"/>
            <w:r w:rsidRPr="00C21EB2">
              <w:rPr>
                <w:sz w:val="20"/>
                <w:szCs w:val="20"/>
                <w:lang w:eastAsia="zh-CN"/>
              </w:rPr>
              <w:t xml:space="preserve"> and </w:t>
            </w:r>
            <w:proofErr w:type="gramStart"/>
            <w:r w:rsidRPr="00C21EB2">
              <w:rPr>
                <w:sz w:val="20"/>
                <w:szCs w:val="20"/>
                <w:lang w:eastAsia="zh-CN"/>
              </w:rPr>
              <w:t>accreditation</w:t>
            </w:r>
            <w:r w:rsidRPr="00C21EB2">
              <w:rPr>
                <w:sz w:val="20"/>
                <w:szCs w:val="20"/>
                <w:lang w:val="en-AU" w:eastAsia="ja-JP"/>
              </w:rPr>
              <w:t>;</w:t>
            </w:r>
            <w:proofErr w:type="gramEnd"/>
          </w:p>
          <w:p w14:paraId="35FADE20" w14:textId="291303AC"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Gap analysis report on the application of sound </w:t>
            </w:r>
            <w:r w:rsidRPr="00C21EB2">
              <w:rPr>
                <w:sz w:val="20"/>
                <w:szCs w:val="20"/>
                <w:lang w:eastAsia="zh-CN"/>
              </w:rPr>
              <w:t>plastic waste</w:t>
            </w:r>
            <w:r w:rsidRPr="00C21EB2">
              <w:rPr>
                <w:sz w:val="20"/>
                <w:szCs w:val="20"/>
                <w:lang w:val="en-AU" w:eastAsia="zh-CN"/>
              </w:rPr>
              <w:t xml:space="preserve"> recycling mode in recycling </w:t>
            </w:r>
            <w:proofErr w:type="gramStart"/>
            <w:r w:rsidRPr="00C21EB2">
              <w:rPr>
                <w:sz w:val="20"/>
                <w:szCs w:val="20"/>
                <w:lang w:val="en-AU" w:eastAsia="zh-CN"/>
              </w:rPr>
              <w:t>enterprises;</w:t>
            </w:r>
            <w:proofErr w:type="gramEnd"/>
          </w:p>
          <w:p w14:paraId="35FADE21" w14:textId="3659C71D"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 </w:t>
            </w:r>
            <w:r w:rsidRPr="00C21EB2">
              <w:rPr>
                <w:sz w:val="20"/>
                <w:szCs w:val="20"/>
                <w:lang w:val="en-GB" w:eastAsia="zh-CN"/>
              </w:rPr>
              <w:t xml:space="preserve">demonstration plan and selection criteria on </w:t>
            </w:r>
            <w:r w:rsidRPr="00C21EB2">
              <w:rPr>
                <w:sz w:val="20"/>
                <w:szCs w:val="20"/>
                <w:lang w:eastAsia="zh-CN"/>
              </w:rPr>
              <w:t>plastic waste</w:t>
            </w:r>
            <w:r w:rsidRPr="00C21EB2">
              <w:rPr>
                <w:sz w:val="20"/>
                <w:szCs w:val="20"/>
                <w:lang w:val="en-AU" w:eastAsia="zh-CN"/>
              </w:rPr>
              <w:t xml:space="preserve"> recycling enterprises</w:t>
            </w:r>
            <w:r w:rsidRPr="00C21EB2">
              <w:rPr>
                <w:sz w:val="20"/>
                <w:szCs w:val="20"/>
                <w:lang w:val="en-GB" w:eastAsia="zh-CN"/>
              </w:rPr>
              <w:t xml:space="preserve"> for application of </w:t>
            </w:r>
            <w:r w:rsidRPr="00C21EB2">
              <w:rPr>
                <w:sz w:val="20"/>
                <w:szCs w:val="20"/>
                <w:lang w:val="en-AU" w:eastAsia="zh-CN"/>
              </w:rPr>
              <w:t xml:space="preserve">sound recycling </w:t>
            </w:r>
            <w:proofErr w:type="gramStart"/>
            <w:r w:rsidRPr="00C21EB2">
              <w:rPr>
                <w:sz w:val="20"/>
                <w:szCs w:val="20"/>
                <w:lang w:val="en-AU" w:eastAsia="zh-CN"/>
              </w:rPr>
              <w:t>mode</w:t>
            </w:r>
            <w:r w:rsidRPr="00C21EB2">
              <w:rPr>
                <w:sz w:val="20"/>
                <w:szCs w:val="20"/>
                <w:lang w:val="en-GB" w:eastAsia="zh-CN"/>
              </w:rPr>
              <w:t>;</w:t>
            </w:r>
            <w:proofErr w:type="gramEnd"/>
          </w:p>
          <w:p w14:paraId="35FADE22" w14:textId="2D3881CC"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Articulation of </w:t>
            </w:r>
            <w:r w:rsidRPr="00C21EB2">
              <w:rPr>
                <w:sz w:val="20"/>
                <w:szCs w:val="20"/>
              </w:rPr>
              <w:t>an</w:t>
            </w:r>
            <w:r w:rsidRPr="00C21EB2">
              <w:t xml:space="preserve"> </w:t>
            </w:r>
            <w:r w:rsidRPr="00C21EB2">
              <w:rPr>
                <w:sz w:val="20"/>
                <w:szCs w:val="20"/>
              </w:rPr>
              <w:t>appropriate replication modality, including an embedded national green finance scheme, to provide long-term incentivization and access to finance to enable medical facilities to scale up the project’s results for the long term, so that</w:t>
            </w:r>
            <w:r w:rsidRPr="00C21EB2">
              <w:rPr>
                <w:sz w:val="20"/>
                <w:szCs w:val="20"/>
                <w:lang w:val="en-AU" w:eastAsia="zh-CN"/>
              </w:rPr>
              <w:t xml:space="preserve"> sound </w:t>
            </w:r>
            <w:r w:rsidRPr="00C21EB2">
              <w:rPr>
                <w:sz w:val="20"/>
                <w:szCs w:val="20"/>
                <w:lang w:eastAsia="zh-CN"/>
              </w:rPr>
              <w:t>plastic waste</w:t>
            </w:r>
            <w:r w:rsidRPr="00C21EB2">
              <w:rPr>
                <w:sz w:val="20"/>
                <w:szCs w:val="20"/>
                <w:lang w:val="en-AU" w:eastAsia="zh-CN"/>
              </w:rPr>
              <w:t xml:space="preserve"> recycling mode</w:t>
            </w:r>
            <w:r w:rsidRPr="00C21EB2">
              <w:rPr>
                <w:sz w:val="20"/>
                <w:szCs w:val="20"/>
              </w:rPr>
              <w:t xml:space="preserve"> can be achieved post project and the success of the project’s catalytic role </w:t>
            </w:r>
            <w:proofErr w:type="gramStart"/>
            <w:r w:rsidRPr="00C21EB2">
              <w:rPr>
                <w:sz w:val="20"/>
                <w:szCs w:val="20"/>
              </w:rPr>
              <w:t>prove</w:t>
            </w:r>
            <w:r w:rsidRPr="00C21EB2">
              <w:rPr>
                <w:sz w:val="20"/>
                <w:szCs w:val="20"/>
                <w:lang w:val="en-AU" w:eastAsia="zh-CN"/>
              </w:rPr>
              <w:t>n;</w:t>
            </w:r>
            <w:proofErr w:type="gramEnd"/>
          </w:p>
          <w:p w14:paraId="35FADE23" w14:textId="609944CC"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t xml:space="preserve">A </w:t>
            </w:r>
            <w:hyperlink r:id="rId48" w:history="1">
              <w:r w:rsidRPr="00C21EB2">
                <w:rPr>
                  <w:sz w:val="20"/>
                  <w:szCs w:val="20"/>
                  <w:lang w:val="en-AU" w:eastAsia="zh-CN"/>
                </w:rPr>
                <w:t>promotion</w:t>
              </w:r>
            </w:hyperlink>
            <w:r w:rsidRPr="00C21EB2">
              <w:rPr>
                <w:sz w:val="20"/>
                <w:szCs w:val="20"/>
                <w:lang w:val="en-AU" w:eastAsia="zh-CN"/>
              </w:rPr>
              <w:t> </w:t>
            </w:r>
            <w:r w:rsidRPr="00C21EB2">
              <w:rPr>
                <w:rFonts w:cs="Times New Roman"/>
                <w:color w:val="323130"/>
                <w:lang w:eastAsia="zh-CN"/>
              </w:rPr>
              <w:t>and scale up plans</w:t>
            </w:r>
            <w:r w:rsidRPr="00C21EB2">
              <w:rPr>
                <w:sz w:val="20"/>
                <w:szCs w:val="20"/>
                <w:lang w:val="en-AU" w:eastAsia="zh-CN"/>
              </w:rPr>
              <w:t xml:space="preserve"> for sound </w:t>
            </w:r>
            <w:r w:rsidRPr="00C21EB2">
              <w:rPr>
                <w:sz w:val="20"/>
                <w:szCs w:val="20"/>
                <w:lang w:eastAsia="zh-CN"/>
              </w:rPr>
              <w:t>plastic waste</w:t>
            </w:r>
            <w:r w:rsidRPr="00C21EB2">
              <w:rPr>
                <w:sz w:val="20"/>
                <w:szCs w:val="20"/>
                <w:lang w:val="en-AU" w:eastAsia="zh-CN"/>
              </w:rPr>
              <w:t xml:space="preserve"> recycling mode </w:t>
            </w:r>
            <w:proofErr w:type="gramStart"/>
            <w:r w:rsidRPr="00C21EB2">
              <w:rPr>
                <w:sz w:val="20"/>
                <w:szCs w:val="20"/>
                <w:lang w:val="en-AU" w:eastAsia="zh-CN"/>
              </w:rPr>
              <w:t>in  recycling</w:t>
            </w:r>
            <w:proofErr w:type="gramEnd"/>
            <w:r w:rsidRPr="00C21EB2">
              <w:rPr>
                <w:sz w:val="20"/>
                <w:szCs w:val="20"/>
                <w:lang w:val="en-AU" w:eastAsia="zh-CN"/>
              </w:rPr>
              <w:t xml:space="preserve"> enterprises;</w:t>
            </w:r>
          </w:p>
          <w:p w14:paraId="35FADE24" w14:textId="72F12A70" w:rsidR="00E865AA" w:rsidRPr="00C21EB2" w:rsidRDefault="00144AD1" w:rsidP="00C21EB2">
            <w:pPr>
              <w:pStyle w:val="ListParagraph1"/>
              <w:numPr>
                <w:ilvl w:val="0"/>
                <w:numId w:val="35"/>
              </w:numPr>
              <w:rPr>
                <w:sz w:val="20"/>
                <w:szCs w:val="20"/>
                <w:lang w:val="en-AU" w:eastAsia="ja-JP"/>
              </w:rPr>
            </w:pPr>
            <w:r w:rsidRPr="00C21EB2">
              <w:rPr>
                <w:sz w:val="20"/>
                <w:szCs w:val="20"/>
                <w:lang w:val="en-AU" w:eastAsia="zh-CN"/>
              </w:rPr>
              <w:lastRenderedPageBreak/>
              <w:t>A project implementation manual to detailed describe project execution process for Chinese</w:t>
            </w:r>
            <w:r w:rsidRPr="00C21EB2">
              <w:rPr>
                <w:sz w:val="20"/>
                <w:szCs w:val="20"/>
                <w:lang w:eastAsia="zh-CN"/>
              </w:rPr>
              <w:t xml:space="preserve"> plastic waste</w:t>
            </w:r>
            <w:r w:rsidRPr="00C21EB2">
              <w:rPr>
                <w:sz w:val="20"/>
                <w:szCs w:val="20"/>
                <w:lang w:val="en-AU" w:eastAsia="zh-CN"/>
              </w:rPr>
              <w:t xml:space="preserve"> recycling enterprises, timeline and list the best available resources person or organization</w:t>
            </w:r>
          </w:p>
          <w:p w14:paraId="35FADE25" w14:textId="77777777" w:rsidR="00E865AA" w:rsidRDefault="00E865AA">
            <w:pPr>
              <w:pStyle w:val="ListParagraph1"/>
              <w:rPr>
                <w:sz w:val="20"/>
                <w:szCs w:val="20"/>
                <w:lang w:val="en-AU" w:eastAsia="ja-JP"/>
              </w:rPr>
            </w:pPr>
          </w:p>
          <w:p w14:paraId="35FADE26" w14:textId="77777777" w:rsidR="00E865AA" w:rsidRPr="00417256" w:rsidRDefault="00144AD1">
            <w:pPr>
              <w:rPr>
                <w:b/>
                <w:sz w:val="20"/>
                <w:szCs w:val="20"/>
                <w:lang w:val="en-AU" w:eastAsia="ja-JP"/>
              </w:rPr>
            </w:pPr>
            <w:r w:rsidRPr="00417256">
              <w:rPr>
                <w:b/>
                <w:sz w:val="20"/>
                <w:szCs w:val="20"/>
                <w:lang w:val="en-AU" w:eastAsia="ja-JP"/>
              </w:rPr>
              <w:t>Qualifications</w:t>
            </w:r>
          </w:p>
          <w:p w14:paraId="35FADE2A"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eastAsia="SimSun" w:cs="Calibri" w:hint="eastAsia"/>
                <w:bCs/>
                <w:sz w:val="20"/>
                <w:szCs w:val="20"/>
                <w:lang w:eastAsia="zh-CN"/>
              </w:rPr>
              <w:t>Bachelor</w:t>
            </w:r>
            <w:r>
              <w:rPr>
                <w:rFonts w:eastAsia="SimSun" w:cs="Calibri"/>
                <w:bCs/>
                <w:sz w:val="20"/>
                <w:szCs w:val="20"/>
                <w:lang w:eastAsia="zh-CN"/>
              </w:rPr>
              <w:t>’</w:t>
            </w:r>
            <w:r>
              <w:rPr>
                <w:rFonts w:eastAsia="SimSun" w:cs="Calibri" w:hint="eastAsia"/>
                <w:bCs/>
                <w:sz w:val="20"/>
                <w:szCs w:val="20"/>
                <w:lang w:eastAsia="zh-CN"/>
              </w:rPr>
              <w:t>s</w:t>
            </w:r>
            <w:r w:rsidRPr="00C21EB2">
              <w:rPr>
                <w:rFonts w:cs="Calibri"/>
                <w:bCs/>
                <w:sz w:val="20"/>
                <w:szCs w:val="20"/>
              </w:rPr>
              <w:t xml:space="preserve"> degree</w:t>
            </w:r>
            <w:r>
              <w:rPr>
                <w:rFonts w:eastAsia="SimSun" w:cs="Calibri" w:hint="eastAsia"/>
                <w:bCs/>
                <w:sz w:val="20"/>
                <w:szCs w:val="20"/>
                <w:lang w:eastAsia="zh-CN"/>
              </w:rPr>
              <w:t xml:space="preserve"> or higher</w:t>
            </w:r>
            <w:r w:rsidRPr="00C21EB2">
              <w:rPr>
                <w:rFonts w:cs="Calibri"/>
                <w:bCs/>
                <w:sz w:val="20"/>
                <w:szCs w:val="20"/>
              </w:rPr>
              <w:t xml:space="preserve"> in Environmental Science, Public Administration/Policy, Economics in industrial area and other related </w:t>
            </w:r>
            <w:proofErr w:type="gramStart"/>
            <w:r w:rsidRPr="00C21EB2">
              <w:rPr>
                <w:rFonts w:cs="Calibri"/>
                <w:bCs/>
                <w:sz w:val="20"/>
                <w:szCs w:val="20"/>
              </w:rPr>
              <w:t>fields;</w:t>
            </w:r>
            <w:proofErr w:type="gramEnd"/>
          </w:p>
          <w:p w14:paraId="35FADE2B" w14:textId="77777777" w:rsidR="00E865AA" w:rsidRPr="00C21EB2" w:rsidRDefault="00144AD1">
            <w:pPr>
              <w:pStyle w:val="ListParagraph1"/>
              <w:widowControl w:val="0"/>
              <w:numPr>
                <w:ilvl w:val="0"/>
                <w:numId w:val="24"/>
              </w:numPr>
              <w:overflowPunct w:val="0"/>
              <w:adjustRightInd w:val="0"/>
              <w:jc w:val="both"/>
              <w:rPr>
                <w:rFonts w:cs="Calibri"/>
                <w:bCs/>
                <w:sz w:val="20"/>
                <w:szCs w:val="20"/>
              </w:rPr>
            </w:pPr>
            <w:r w:rsidRPr="00C21EB2">
              <w:rPr>
                <w:rFonts w:cs="Calibri"/>
                <w:bCs/>
                <w:sz w:val="20"/>
                <w:szCs w:val="20"/>
              </w:rPr>
              <w:t xml:space="preserve">Minimum of </w:t>
            </w:r>
            <w:r>
              <w:rPr>
                <w:rFonts w:eastAsia="SimSun" w:cs="Calibri" w:hint="eastAsia"/>
                <w:bCs/>
                <w:sz w:val="20"/>
                <w:szCs w:val="20"/>
                <w:lang w:eastAsia="zh-CN"/>
              </w:rPr>
              <w:t>8</w:t>
            </w:r>
            <w:r w:rsidRPr="00C21EB2">
              <w:rPr>
                <w:rFonts w:cs="Calibri"/>
                <w:bCs/>
                <w:sz w:val="20"/>
                <w:szCs w:val="20"/>
              </w:rPr>
              <w:t xml:space="preserve"> years of demonstrated relevant professional experience in plastic waste management, recycling and disposal in China</w:t>
            </w:r>
            <w:r>
              <w:rPr>
                <w:rFonts w:eastAsia="SimSun" w:cs="Calibri" w:hint="eastAsia"/>
                <w:bCs/>
                <w:sz w:val="20"/>
                <w:szCs w:val="20"/>
                <w:lang w:eastAsia="zh-CN"/>
              </w:rPr>
              <w:t xml:space="preserve"> and good understanding on relevant </w:t>
            </w:r>
            <w:proofErr w:type="gramStart"/>
            <w:r>
              <w:rPr>
                <w:rFonts w:eastAsia="SimSun" w:cs="Calibri" w:hint="eastAsia"/>
                <w:bCs/>
                <w:sz w:val="20"/>
                <w:szCs w:val="20"/>
                <w:lang w:eastAsia="zh-CN"/>
              </w:rPr>
              <w:t>policies</w:t>
            </w:r>
            <w:r w:rsidRPr="00C21EB2">
              <w:rPr>
                <w:rFonts w:cs="Calibri"/>
                <w:bCs/>
                <w:sz w:val="20"/>
                <w:szCs w:val="20"/>
              </w:rPr>
              <w:t>;</w:t>
            </w:r>
            <w:proofErr w:type="gramEnd"/>
            <w:r w:rsidRPr="00C21EB2">
              <w:rPr>
                <w:rFonts w:cs="Calibri"/>
                <w:bCs/>
                <w:sz w:val="20"/>
                <w:szCs w:val="20"/>
              </w:rPr>
              <w:t xml:space="preserve"> </w:t>
            </w:r>
          </w:p>
          <w:p w14:paraId="35FADE2D" w14:textId="77777777" w:rsidR="00E865AA" w:rsidRDefault="00144AD1">
            <w:pPr>
              <w:pStyle w:val="ListParagraph1"/>
              <w:numPr>
                <w:ilvl w:val="0"/>
                <w:numId w:val="24"/>
              </w:numPr>
              <w:rPr>
                <w:sz w:val="20"/>
                <w:szCs w:val="20"/>
                <w:lang w:val="en-GB" w:eastAsia="zh-CN"/>
              </w:rPr>
            </w:pPr>
            <w:r>
              <w:rPr>
                <w:rFonts w:hint="eastAsia"/>
                <w:sz w:val="20"/>
                <w:szCs w:val="20"/>
                <w:lang w:val="en-GB" w:eastAsia="zh-CN"/>
              </w:rPr>
              <w:t xml:space="preserve">Familiar </w:t>
            </w:r>
            <w:r>
              <w:rPr>
                <w:sz w:val="20"/>
                <w:szCs w:val="20"/>
                <w:lang w:val="en-GB" w:eastAsia="zh-CN"/>
              </w:rPr>
              <w:t>with</w:t>
            </w:r>
            <w:r>
              <w:rPr>
                <w:rFonts w:hint="eastAsia"/>
                <w:sz w:val="20"/>
                <w:szCs w:val="20"/>
                <w:lang w:val="en-GB" w:eastAsia="zh-CN"/>
              </w:rPr>
              <w:t xml:space="preserve"> the baseline information on </w:t>
            </w:r>
            <w:r>
              <w:rPr>
                <w:rFonts w:hint="eastAsia"/>
                <w:sz w:val="20"/>
                <w:szCs w:val="20"/>
                <w:lang w:eastAsia="zh-CN"/>
              </w:rPr>
              <w:t>plastic waste management and secondary plastics utilization</w:t>
            </w:r>
            <w:r>
              <w:rPr>
                <w:rFonts w:hint="eastAsia"/>
                <w:sz w:val="20"/>
                <w:szCs w:val="20"/>
                <w:lang w:val="en-GB" w:eastAsia="zh-CN"/>
              </w:rPr>
              <w:t xml:space="preserve"> in </w:t>
            </w:r>
            <w:proofErr w:type="gramStart"/>
            <w:r>
              <w:rPr>
                <w:rFonts w:hint="eastAsia"/>
                <w:sz w:val="20"/>
                <w:szCs w:val="20"/>
                <w:lang w:val="en-GB" w:eastAsia="zh-CN"/>
              </w:rPr>
              <w:t xml:space="preserve">China </w:t>
            </w:r>
            <w:r>
              <w:rPr>
                <w:rFonts w:hint="eastAsia"/>
                <w:sz w:val="20"/>
                <w:szCs w:val="20"/>
                <w:lang w:eastAsia="zh-CN"/>
              </w:rPr>
              <w:t>;</w:t>
            </w:r>
            <w:proofErr w:type="gramEnd"/>
          </w:p>
          <w:p w14:paraId="35FADE2F" w14:textId="77777777" w:rsidR="00E865AA" w:rsidRDefault="00144AD1">
            <w:pPr>
              <w:pStyle w:val="ListParagraph1"/>
              <w:widowControl w:val="0"/>
              <w:numPr>
                <w:ilvl w:val="0"/>
                <w:numId w:val="24"/>
              </w:numPr>
              <w:overflowPunct w:val="0"/>
              <w:adjustRightInd w:val="0"/>
              <w:jc w:val="both"/>
              <w:rPr>
                <w:rFonts w:cs="Calibri"/>
                <w:bCs/>
                <w:sz w:val="20"/>
                <w:szCs w:val="20"/>
              </w:rPr>
            </w:pPr>
            <w:r>
              <w:rPr>
                <w:rFonts w:cs="Calibri" w:hint="eastAsia"/>
                <w:bCs/>
                <w:sz w:val="20"/>
                <w:szCs w:val="20"/>
              </w:rPr>
              <w:t xml:space="preserve">Professional experience in systemic analysis, design and transformation of </w:t>
            </w:r>
            <w:proofErr w:type="gramStart"/>
            <w:r>
              <w:rPr>
                <w:rFonts w:cs="Calibri" w:hint="eastAsia"/>
                <w:bCs/>
                <w:sz w:val="20"/>
                <w:szCs w:val="20"/>
              </w:rPr>
              <w:t>organizations;</w:t>
            </w:r>
            <w:proofErr w:type="gramEnd"/>
            <w:r>
              <w:rPr>
                <w:rFonts w:cs="Calibri" w:hint="eastAsia"/>
                <w:bCs/>
                <w:sz w:val="20"/>
                <w:szCs w:val="20"/>
              </w:rPr>
              <w:t xml:space="preserve"> </w:t>
            </w:r>
          </w:p>
          <w:p w14:paraId="35FADE30" w14:textId="77777777" w:rsidR="00E865AA" w:rsidRDefault="00144AD1">
            <w:pPr>
              <w:pStyle w:val="ListParagraph1"/>
              <w:widowControl w:val="0"/>
              <w:numPr>
                <w:ilvl w:val="0"/>
                <w:numId w:val="24"/>
              </w:numPr>
              <w:overflowPunct w:val="0"/>
              <w:adjustRightInd w:val="0"/>
              <w:spacing w:line="276" w:lineRule="auto"/>
              <w:jc w:val="both"/>
              <w:rPr>
                <w:rFonts w:cs="Calibri"/>
                <w:b/>
                <w:bCs/>
                <w:sz w:val="20"/>
                <w:szCs w:val="20"/>
              </w:rPr>
            </w:pPr>
            <w:r>
              <w:rPr>
                <w:rFonts w:cs="Calibri"/>
                <w:bCs/>
                <w:sz w:val="20"/>
                <w:szCs w:val="20"/>
              </w:rPr>
              <w:t>Show</w:t>
            </w:r>
            <w:r>
              <w:rPr>
                <w:rFonts w:eastAsia="SimSun" w:cs="Calibri" w:hint="eastAsia"/>
                <w:bCs/>
                <w:sz w:val="20"/>
                <w:szCs w:val="20"/>
                <w:lang w:eastAsia="zh-CN"/>
              </w:rPr>
              <w:t>n</w:t>
            </w:r>
            <w:r>
              <w:rPr>
                <w:rFonts w:cs="Calibri"/>
                <w:bCs/>
                <w:sz w:val="20"/>
                <w:szCs w:val="20"/>
              </w:rPr>
              <w:t xml:space="preserve"> evidence of having successfully completed two similar </w:t>
            </w:r>
            <w:proofErr w:type="gramStart"/>
            <w:r>
              <w:rPr>
                <w:rFonts w:cs="Calibri"/>
                <w:bCs/>
                <w:sz w:val="20"/>
                <w:szCs w:val="20"/>
              </w:rPr>
              <w:t>assignments;</w:t>
            </w:r>
            <w:proofErr w:type="gramEnd"/>
          </w:p>
          <w:p w14:paraId="35FADE32" w14:textId="0BB7CD10" w:rsidR="00E865AA" w:rsidRDefault="00144AD1">
            <w:pPr>
              <w:numPr>
                <w:ilvl w:val="0"/>
                <w:numId w:val="24"/>
              </w:numPr>
              <w:rPr>
                <w:color w:val="000000"/>
                <w:sz w:val="20"/>
                <w:szCs w:val="20"/>
              </w:rPr>
            </w:pPr>
            <w:r>
              <w:rPr>
                <w:rFonts w:cs="Calibri"/>
                <w:bCs/>
                <w:sz w:val="20"/>
                <w:szCs w:val="20"/>
              </w:rPr>
              <w:t>Experience working with international agencies/organizations is an asset</w:t>
            </w:r>
            <w:r>
              <w:rPr>
                <w:rFonts w:eastAsia="SimSun" w:cs="Calibri" w:hint="eastAsia"/>
                <w:bCs/>
                <w:sz w:val="20"/>
                <w:szCs w:val="20"/>
                <w:lang w:eastAsia="zh-CN"/>
              </w:rPr>
              <w:t>.</w:t>
            </w:r>
          </w:p>
          <w:p w14:paraId="35FADE34" w14:textId="77777777" w:rsidR="00E865AA" w:rsidRDefault="00E865AA">
            <w:pPr>
              <w:jc w:val="both"/>
              <w:rPr>
                <w:rFonts w:cs="Calibri"/>
                <w:bCs/>
                <w:sz w:val="20"/>
                <w:szCs w:val="20"/>
                <w:highlight w:val="yellow"/>
              </w:rPr>
            </w:pPr>
          </w:p>
          <w:p w14:paraId="35FADE49" w14:textId="77777777" w:rsidR="00E865AA" w:rsidRDefault="00E865AA">
            <w:pPr>
              <w:rPr>
                <w:b/>
                <w:sz w:val="20"/>
                <w:szCs w:val="20"/>
                <w:lang w:val="en-GB" w:eastAsia="ja-JP"/>
              </w:rPr>
            </w:pPr>
          </w:p>
        </w:tc>
      </w:tr>
      <w:tr w:rsidR="00E865AA" w14:paraId="35FADE7A" w14:textId="77777777" w:rsidTr="192D44B6">
        <w:tc>
          <w:tcPr>
            <w:tcW w:w="1986" w:type="dxa"/>
          </w:tcPr>
          <w:p w14:paraId="35FADE4B" w14:textId="33A7E60A" w:rsidR="00E865AA" w:rsidRDefault="7511383D" w:rsidP="192D44B6">
            <w:pPr>
              <w:rPr>
                <w:b/>
                <w:bCs/>
                <w:i/>
                <w:iCs/>
                <w:sz w:val="20"/>
                <w:szCs w:val="20"/>
                <w:lang w:val="en-GB" w:eastAsia="ja-JP"/>
              </w:rPr>
            </w:pPr>
            <w:r w:rsidRPr="192D44B6">
              <w:rPr>
                <w:b/>
                <w:bCs/>
                <w:sz w:val="20"/>
                <w:szCs w:val="20"/>
                <w:u w:val="single"/>
                <w:lang w:val="en-GB" w:eastAsia="ja-JP"/>
              </w:rPr>
              <w:lastRenderedPageBreak/>
              <w:t>Consultant</w:t>
            </w:r>
            <w:r w:rsidR="2E12CB5C" w:rsidRPr="192D44B6">
              <w:rPr>
                <w:b/>
                <w:bCs/>
                <w:sz w:val="20"/>
                <w:szCs w:val="20"/>
                <w:u w:val="single"/>
                <w:lang w:val="en-GB" w:eastAsia="ja-JP"/>
              </w:rPr>
              <w:t xml:space="preserve"> B5</w:t>
            </w:r>
            <w:r w:rsidRPr="192D44B6">
              <w:rPr>
                <w:b/>
                <w:bCs/>
                <w:sz w:val="20"/>
                <w:szCs w:val="20"/>
                <w:u w:val="single"/>
                <w:lang w:val="en-GB" w:eastAsia="ja-JP"/>
              </w:rPr>
              <w:t xml:space="preserve">: </w:t>
            </w:r>
            <w:r w:rsidRPr="192D44B6">
              <w:rPr>
                <w:i/>
                <w:iCs/>
                <w:sz w:val="20"/>
                <w:szCs w:val="20"/>
                <w:lang w:val="en-GB" w:eastAsia="ja-JP"/>
              </w:rPr>
              <w:t xml:space="preserve">National Gender and </w:t>
            </w:r>
            <w:r w:rsidR="30CE7E5A" w:rsidRPr="192D44B6">
              <w:rPr>
                <w:rFonts w:eastAsia="SimSun"/>
                <w:i/>
                <w:iCs/>
                <w:sz w:val="20"/>
                <w:szCs w:val="20"/>
                <w:lang w:val="en-GB" w:eastAsia="zh-CN"/>
              </w:rPr>
              <w:t>Stakeholder</w:t>
            </w:r>
            <w:r w:rsidR="6DCE1DCA" w:rsidRPr="192D44B6">
              <w:rPr>
                <w:rFonts w:eastAsia="SimSun"/>
                <w:i/>
                <w:iCs/>
                <w:sz w:val="20"/>
                <w:szCs w:val="20"/>
                <w:lang w:val="en-GB" w:eastAsia="zh-CN"/>
              </w:rPr>
              <w:t xml:space="preserve"> </w:t>
            </w:r>
            <w:r w:rsidRPr="192D44B6">
              <w:rPr>
                <w:i/>
                <w:iCs/>
                <w:sz w:val="20"/>
                <w:szCs w:val="20"/>
                <w:lang w:val="en-GB" w:eastAsia="ja-JP"/>
              </w:rPr>
              <w:t xml:space="preserve">Specialist </w:t>
            </w:r>
          </w:p>
          <w:p w14:paraId="35FADE4C" w14:textId="77777777" w:rsidR="00E865AA" w:rsidRDefault="00E865AA">
            <w:pPr>
              <w:rPr>
                <w:sz w:val="20"/>
                <w:szCs w:val="20"/>
                <w:highlight w:val="yellow"/>
                <w:lang w:val="en-GB" w:eastAsia="ja-JP"/>
              </w:rPr>
            </w:pPr>
          </w:p>
          <w:p w14:paraId="35FADE4D" w14:textId="77777777" w:rsidR="00E865AA" w:rsidRDefault="00144AD1">
            <w:pPr>
              <w:rPr>
                <w:sz w:val="20"/>
                <w:szCs w:val="20"/>
                <w:lang w:val="en-GB" w:eastAsia="ja-JP"/>
              </w:rPr>
            </w:pPr>
            <w:r>
              <w:rPr>
                <w:b/>
                <w:sz w:val="20"/>
                <w:szCs w:val="20"/>
                <w:lang w:val="en-GB" w:eastAsia="ja-JP"/>
              </w:rPr>
              <w:t>Type:</w:t>
            </w:r>
            <w:r>
              <w:rPr>
                <w:sz w:val="20"/>
                <w:szCs w:val="20"/>
                <w:lang w:val="en-GB" w:eastAsia="ja-JP"/>
              </w:rPr>
              <w:t xml:space="preserve"> NC</w:t>
            </w:r>
          </w:p>
          <w:p w14:paraId="35FADE4E" w14:textId="77777777" w:rsidR="00E865AA" w:rsidRDefault="00E865AA">
            <w:pPr>
              <w:rPr>
                <w:sz w:val="20"/>
                <w:szCs w:val="20"/>
                <w:highlight w:val="yellow"/>
                <w:lang w:val="en-GB" w:eastAsia="ja-JP"/>
              </w:rPr>
            </w:pPr>
          </w:p>
          <w:p w14:paraId="35FADE4F" w14:textId="6E713105" w:rsidR="00E865AA" w:rsidRDefault="7511383D">
            <w:pPr>
              <w:rPr>
                <w:sz w:val="20"/>
                <w:szCs w:val="20"/>
                <w:lang w:val="en-GB" w:eastAsia="ja-JP"/>
              </w:rPr>
            </w:pPr>
            <w:r w:rsidRPr="192D44B6">
              <w:rPr>
                <w:b/>
                <w:bCs/>
                <w:sz w:val="20"/>
                <w:szCs w:val="20"/>
                <w:lang w:val="en-GB" w:eastAsia="ja-JP"/>
              </w:rPr>
              <w:t>Cost per person-week: US$</w:t>
            </w:r>
            <w:r w:rsidRPr="192D44B6">
              <w:rPr>
                <w:sz w:val="20"/>
                <w:szCs w:val="20"/>
                <w:lang w:val="en-GB" w:eastAsia="ja-JP"/>
              </w:rPr>
              <w:t xml:space="preserve"> 1,</w:t>
            </w:r>
            <w:r w:rsidR="32B14D01" w:rsidRPr="192D44B6">
              <w:rPr>
                <w:sz w:val="20"/>
                <w:szCs w:val="20"/>
                <w:lang w:val="en-GB" w:eastAsia="ja-JP"/>
              </w:rPr>
              <w:t>5</w:t>
            </w:r>
            <w:r w:rsidRPr="192D44B6">
              <w:rPr>
                <w:sz w:val="20"/>
                <w:szCs w:val="20"/>
                <w:lang w:val="en-GB" w:eastAsia="ja-JP"/>
              </w:rPr>
              <w:t>00</w:t>
            </w:r>
          </w:p>
          <w:p w14:paraId="35FADE50" w14:textId="77777777" w:rsidR="00E865AA" w:rsidRDefault="00E865AA">
            <w:pPr>
              <w:rPr>
                <w:sz w:val="20"/>
                <w:szCs w:val="20"/>
                <w:highlight w:val="yellow"/>
                <w:lang w:val="en-GB" w:eastAsia="ja-JP"/>
              </w:rPr>
            </w:pPr>
          </w:p>
          <w:p w14:paraId="35FADE51" w14:textId="07728801" w:rsidR="00E865AA" w:rsidRDefault="7511383D">
            <w:pPr>
              <w:rPr>
                <w:highlight w:val="yellow"/>
                <w:lang w:val="en-GB" w:eastAsia="ja-JP"/>
              </w:rPr>
            </w:pPr>
            <w:r w:rsidRPr="192D44B6">
              <w:rPr>
                <w:b/>
                <w:bCs/>
                <w:sz w:val="20"/>
                <w:szCs w:val="20"/>
                <w:lang w:val="en-GB" w:eastAsia="ja-JP"/>
              </w:rPr>
              <w:t>Number of person-weeks needed:</w:t>
            </w:r>
            <w:r w:rsidRPr="192D44B6">
              <w:rPr>
                <w:sz w:val="20"/>
                <w:szCs w:val="20"/>
                <w:lang w:val="en-GB" w:eastAsia="ja-JP"/>
              </w:rPr>
              <w:t xml:space="preserve"> </w:t>
            </w:r>
            <w:r w:rsidR="5CD176C7" w:rsidRPr="192D44B6">
              <w:rPr>
                <w:sz w:val="20"/>
                <w:szCs w:val="20"/>
                <w:lang w:val="en-GB" w:eastAsia="ja-JP"/>
              </w:rPr>
              <w:t>10 (</w:t>
            </w:r>
            <w:r w:rsidR="16FAF92D" w:rsidRPr="192D44B6">
              <w:rPr>
                <w:sz w:val="20"/>
                <w:szCs w:val="20"/>
                <w:lang w:val="en-GB" w:eastAsia="ja-JP"/>
              </w:rPr>
              <w:t>50 days)</w:t>
            </w:r>
          </w:p>
        </w:tc>
        <w:tc>
          <w:tcPr>
            <w:tcW w:w="7477" w:type="dxa"/>
          </w:tcPr>
          <w:p w14:paraId="20C41927" w14:textId="5F15FDDD" w:rsidR="00F632C3" w:rsidRPr="00C21EB2" w:rsidRDefault="00144AD1" w:rsidP="00F632C3">
            <w:pPr>
              <w:rPr>
                <w:rFonts w:eastAsia="SimSun" w:cs="Calibri"/>
                <w:b/>
                <w:sz w:val="20"/>
                <w:szCs w:val="20"/>
                <w:lang w:val="en-GB" w:eastAsia="zh-CN"/>
              </w:rPr>
            </w:pPr>
            <w:r>
              <w:rPr>
                <w:rFonts w:ascii="Calibri" w:hAnsi="Calibri" w:cs="Calibri"/>
                <w:b/>
                <w:i/>
                <w:sz w:val="20"/>
                <w:szCs w:val="20"/>
                <w:lang w:val="en-GB" w:eastAsia="ja-JP"/>
              </w:rPr>
              <w:t xml:space="preserve">Role </w:t>
            </w:r>
          </w:p>
          <w:p w14:paraId="1E05A584" w14:textId="77777777" w:rsidR="00F632C3" w:rsidRDefault="00F632C3" w:rsidP="00F632C3">
            <w:pPr>
              <w:jc w:val="both"/>
              <w:rPr>
                <w:sz w:val="20"/>
                <w:szCs w:val="20"/>
                <w:lang w:val="en-GB" w:eastAsia="ja-JP"/>
              </w:rPr>
            </w:pPr>
            <w:r>
              <w:rPr>
                <w:sz w:val="20"/>
                <w:szCs w:val="20"/>
                <w:lang w:val="en-GB" w:eastAsia="ja-JP"/>
              </w:rPr>
              <w:t>The National Gender</w:t>
            </w:r>
            <w:r>
              <w:rPr>
                <w:sz w:val="20"/>
                <w:szCs w:val="20"/>
                <w:lang w:val="en-GB" w:eastAsia="zh-CN"/>
              </w:rPr>
              <w:t xml:space="preserve"> and </w:t>
            </w:r>
            <w:r>
              <w:rPr>
                <w:rFonts w:hint="eastAsia"/>
                <w:sz w:val="20"/>
                <w:szCs w:val="20"/>
                <w:lang w:val="en-GB" w:eastAsia="zh-CN"/>
              </w:rPr>
              <w:t>Stakeholder</w:t>
            </w:r>
            <w:r>
              <w:rPr>
                <w:sz w:val="20"/>
                <w:szCs w:val="20"/>
                <w:lang w:val="en-GB" w:eastAsia="ja-JP"/>
              </w:rPr>
              <w:t xml:space="preserve"> Specialist will work with the PPG team to ensure that stakeholder consultations are gender responsive, to integrate the gender analysis results into the </w:t>
            </w:r>
            <w:proofErr w:type="spellStart"/>
            <w:r>
              <w:rPr>
                <w:sz w:val="20"/>
                <w:szCs w:val="20"/>
                <w:lang w:val="en-GB" w:eastAsia="ja-JP"/>
              </w:rPr>
              <w:t>Prodoc</w:t>
            </w:r>
            <w:proofErr w:type="spellEnd"/>
            <w:r>
              <w:rPr>
                <w:sz w:val="20"/>
                <w:szCs w:val="20"/>
                <w:lang w:val="en-GB" w:eastAsia="ja-JP"/>
              </w:rPr>
              <w:t xml:space="preserve"> and to use the results to identify opportunities and gaps to help better understand and address gender concerns within the project context. The Specialist may assist with other capacity building and other aspects of project preparation to ensure gender considerations are mainstreamed into the development of the project.</w:t>
            </w:r>
          </w:p>
          <w:p w14:paraId="59AB8335" w14:textId="77777777" w:rsidR="00F632C3" w:rsidRDefault="00F632C3" w:rsidP="00F632C3">
            <w:pPr>
              <w:rPr>
                <w:rFonts w:cs="Calibri"/>
                <w:b/>
                <w:sz w:val="20"/>
                <w:szCs w:val="20"/>
                <w:lang w:val="en-GB" w:eastAsia="ja-JP"/>
              </w:rPr>
            </w:pPr>
            <w:r>
              <w:rPr>
                <w:rFonts w:cs="Calibri"/>
                <w:b/>
                <w:sz w:val="20"/>
                <w:szCs w:val="20"/>
                <w:lang w:val="en-GB" w:eastAsia="ja-JP"/>
              </w:rPr>
              <w:t>Deliverables</w:t>
            </w:r>
          </w:p>
          <w:p w14:paraId="23D56252" w14:textId="77777777" w:rsidR="00F632C3" w:rsidRDefault="00F632C3" w:rsidP="00F632C3">
            <w:pPr>
              <w:pStyle w:val="ListParagraph"/>
              <w:numPr>
                <w:ilvl w:val="0"/>
                <w:numId w:val="37"/>
              </w:numPr>
              <w:ind w:left="347"/>
              <w:rPr>
                <w:sz w:val="20"/>
                <w:szCs w:val="20"/>
                <w:u w:val="single"/>
                <w:lang w:val="en-AU" w:eastAsia="ja-JP"/>
              </w:rPr>
            </w:pPr>
            <w:r>
              <w:rPr>
                <w:sz w:val="20"/>
                <w:szCs w:val="20"/>
                <w:u w:val="single"/>
                <w:lang w:val="en-AU" w:eastAsia="ja-JP"/>
              </w:rPr>
              <w:t>Preparatory Technical Studies and Reviews (Component A): Prepare inputs and support the required analyses/studies, as agreed with the GEF PPG Team Leader, including:</w:t>
            </w:r>
          </w:p>
          <w:p w14:paraId="4C29A401" w14:textId="77777777" w:rsidR="00F632C3" w:rsidRDefault="00F632C3" w:rsidP="00F632C3">
            <w:pPr>
              <w:pStyle w:val="ListParagraph"/>
              <w:numPr>
                <w:ilvl w:val="0"/>
                <w:numId w:val="38"/>
              </w:numPr>
              <w:ind w:left="707"/>
              <w:rPr>
                <w:sz w:val="20"/>
                <w:szCs w:val="20"/>
                <w:lang w:val="en-AU" w:eastAsia="ja-JP"/>
              </w:rPr>
            </w:pPr>
            <w:r>
              <w:rPr>
                <w:sz w:val="20"/>
                <w:szCs w:val="20"/>
                <w:lang w:val="en-GB" w:eastAsia="ja-JP"/>
              </w:rPr>
              <w:t xml:space="preserve">Working closely with the Lead national consultant and collaborating with the other PPG Team specialist areas, act as lead advisor and executor of the gender and </w:t>
            </w:r>
            <w:r>
              <w:rPr>
                <w:b/>
                <w:sz w:val="20"/>
                <w:szCs w:val="20"/>
                <w:lang w:val="en-GB" w:eastAsia="ja-JP"/>
              </w:rPr>
              <w:t>stakeholder analysis and consultations</w:t>
            </w:r>
            <w:r>
              <w:rPr>
                <w:sz w:val="20"/>
                <w:szCs w:val="20"/>
                <w:lang w:val="en-GB" w:eastAsia="ja-JP"/>
              </w:rPr>
              <w:t xml:space="preserve"> and ensure that they are complete and </w:t>
            </w:r>
            <w:proofErr w:type="gramStart"/>
            <w:r>
              <w:rPr>
                <w:sz w:val="20"/>
                <w:szCs w:val="20"/>
                <w:lang w:val="en-GB" w:eastAsia="ja-JP"/>
              </w:rPr>
              <w:t>comprehensive;</w:t>
            </w:r>
            <w:proofErr w:type="gramEnd"/>
          </w:p>
          <w:p w14:paraId="74858763" w14:textId="77777777" w:rsidR="00F632C3" w:rsidRDefault="00F632C3" w:rsidP="00F632C3">
            <w:pPr>
              <w:pStyle w:val="ListParagraph"/>
              <w:numPr>
                <w:ilvl w:val="0"/>
                <w:numId w:val="38"/>
              </w:numPr>
              <w:ind w:left="707"/>
              <w:jc w:val="both"/>
              <w:rPr>
                <w:sz w:val="20"/>
                <w:szCs w:val="20"/>
                <w:lang w:val="en-AU" w:eastAsia="ja-JP"/>
              </w:rPr>
            </w:pPr>
            <w:r>
              <w:rPr>
                <w:sz w:val="20"/>
                <w:szCs w:val="20"/>
                <w:lang w:val="en-AU" w:eastAsia="ja-JP"/>
              </w:rPr>
              <w:t xml:space="preserve">Carry out a participatory gender analysis to fully consider the different needs, roles, benefits, impacts, risks and access to/control over resources of women and men (including considerations of intersecting categories of identity such as age, social status, ethnicity, marital status, etc.) given a project’s context, and appropriate measures taken to address and these and promote gender equality; collect gender responsive baseline data relevant to project planning and monitoring; identify the share of female and male direct beneficiaries.  </w:t>
            </w:r>
          </w:p>
          <w:p w14:paraId="41A7D6AD" w14:textId="77777777" w:rsidR="00F632C3" w:rsidRDefault="00F632C3" w:rsidP="00F632C3">
            <w:pPr>
              <w:pStyle w:val="ListParagraph"/>
              <w:numPr>
                <w:ilvl w:val="0"/>
                <w:numId w:val="38"/>
              </w:numPr>
              <w:ind w:left="707"/>
              <w:jc w:val="both"/>
              <w:rPr>
                <w:sz w:val="20"/>
                <w:szCs w:val="20"/>
                <w:lang w:val="en-AU" w:eastAsia="ja-JP"/>
              </w:rPr>
            </w:pPr>
            <w:r>
              <w:rPr>
                <w:sz w:val="20"/>
                <w:szCs w:val="20"/>
                <w:lang w:val="en-AU" w:eastAsia="ja-JP"/>
              </w:rPr>
              <w:t xml:space="preserve">Prepare the gender analysis and action plan and work closely with the GEF PPG Team Leader to ensure its findings are meaningfully integrated into the project’s strategy, theory of change and results </w:t>
            </w:r>
            <w:proofErr w:type="gramStart"/>
            <w:r>
              <w:rPr>
                <w:sz w:val="20"/>
                <w:szCs w:val="20"/>
                <w:lang w:val="en-AU" w:eastAsia="ja-JP"/>
              </w:rPr>
              <w:t>framework;</w:t>
            </w:r>
            <w:proofErr w:type="gramEnd"/>
          </w:p>
          <w:p w14:paraId="5EE39279" w14:textId="77777777" w:rsidR="00F632C3" w:rsidRPr="00F370F4" w:rsidRDefault="00F632C3" w:rsidP="00F632C3">
            <w:pPr>
              <w:pStyle w:val="ListParagraph"/>
              <w:numPr>
                <w:ilvl w:val="0"/>
                <w:numId w:val="38"/>
              </w:numPr>
              <w:ind w:left="707"/>
              <w:jc w:val="both"/>
              <w:rPr>
                <w:rFonts w:cs="Calibri"/>
                <w:iCs/>
                <w:sz w:val="20"/>
                <w:szCs w:val="20"/>
                <w:lang w:val="en-AU" w:eastAsia="ja-JP"/>
              </w:rPr>
            </w:pPr>
            <w:r w:rsidRPr="00F370F4">
              <w:rPr>
                <w:rFonts w:cs="Calibri"/>
                <w:iCs/>
                <w:sz w:val="20"/>
                <w:szCs w:val="20"/>
                <w:lang w:val="en-AU" w:eastAsia="ja-JP"/>
              </w:rPr>
              <w:t xml:space="preserve">Identify an appropriate </w:t>
            </w:r>
            <w:r w:rsidRPr="00F370F4">
              <w:rPr>
                <w:bCs/>
                <w:iCs/>
                <w:sz w:val="20"/>
                <w:szCs w:val="20"/>
                <w:lang w:val="en-GB"/>
              </w:rPr>
              <w:t>design a grievance mechanism for the project based on the existing government and UNDP mechanisms.</w:t>
            </w:r>
            <w:r w:rsidRPr="00F370F4">
              <w:rPr>
                <w:rFonts w:cs="Calibri"/>
                <w:iCs/>
                <w:sz w:val="20"/>
                <w:szCs w:val="20"/>
                <w:lang w:val="en-AU" w:eastAsia="ja-JP"/>
              </w:rPr>
              <w:t xml:space="preserve"> </w:t>
            </w:r>
          </w:p>
          <w:p w14:paraId="5B770DD0" w14:textId="77777777" w:rsidR="00F632C3" w:rsidRDefault="00F632C3" w:rsidP="00F632C3">
            <w:pPr>
              <w:pStyle w:val="ListParagraph"/>
              <w:numPr>
                <w:ilvl w:val="0"/>
                <w:numId w:val="38"/>
              </w:numPr>
              <w:ind w:left="707"/>
              <w:jc w:val="both"/>
              <w:rPr>
                <w:sz w:val="20"/>
                <w:szCs w:val="20"/>
                <w:lang w:val="en-AU" w:eastAsia="ja-JP"/>
              </w:rPr>
            </w:pPr>
            <w:r>
              <w:rPr>
                <w:sz w:val="20"/>
                <w:szCs w:val="20"/>
                <w:lang w:val="en-AU" w:eastAsia="ja-JP"/>
              </w:rPr>
              <w:t xml:space="preserve">Advise on gender responsive stakeholder analysis and consultations and ensure that they are complete and </w:t>
            </w:r>
            <w:proofErr w:type="gramStart"/>
            <w:r>
              <w:rPr>
                <w:sz w:val="20"/>
                <w:szCs w:val="20"/>
                <w:lang w:val="en-AU" w:eastAsia="ja-JP"/>
              </w:rPr>
              <w:t>comprehensive;</w:t>
            </w:r>
            <w:proofErr w:type="gramEnd"/>
            <w:r>
              <w:rPr>
                <w:sz w:val="20"/>
                <w:szCs w:val="20"/>
                <w:lang w:val="en-AU" w:eastAsia="ja-JP"/>
              </w:rPr>
              <w:t xml:space="preserve"> </w:t>
            </w:r>
          </w:p>
          <w:p w14:paraId="0159C6F3" w14:textId="77777777" w:rsidR="00F632C3" w:rsidRDefault="00F632C3" w:rsidP="00F632C3">
            <w:pPr>
              <w:pStyle w:val="ListParagraph"/>
              <w:numPr>
                <w:ilvl w:val="0"/>
                <w:numId w:val="38"/>
              </w:numPr>
              <w:ind w:left="707"/>
              <w:jc w:val="both"/>
              <w:rPr>
                <w:sz w:val="20"/>
                <w:szCs w:val="20"/>
                <w:lang w:val="en-AU" w:eastAsia="ja-JP"/>
              </w:rPr>
            </w:pPr>
            <w:r>
              <w:rPr>
                <w:sz w:val="20"/>
                <w:szCs w:val="20"/>
                <w:lang w:val="en-AU" w:eastAsia="ja-JP"/>
              </w:rPr>
              <w:t xml:space="preserve">Support the completion of any additional studies that are determined to be needed for the preparation of the </w:t>
            </w:r>
            <w:proofErr w:type="spellStart"/>
            <w:r>
              <w:rPr>
                <w:sz w:val="20"/>
                <w:szCs w:val="20"/>
                <w:lang w:val="en-AU" w:eastAsia="ja-JP"/>
              </w:rPr>
              <w:t>ProDoc</w:t>
            </w:r>
            <w:proofErr w:type="spellEnd"/>
            <w:r>
              <w:rPr>
                <w:sz w:val="20"/>
                <w:szCs w:val="20"/>
                <w:lang w:val="en-AU" w:eastAsia="ja-JP"/>
              </w:rPr>
              <w:t xml:space="preserve"> and all other final outputs as guided by the PPG Team Leader. </w:t>
            </w:r>
          </w:p>
          <w:p w14:paraId="6C31F858" w14:textId="77777777" w:rsidR="00F632C3" w:rsidRDefault="00F632C3" w:rsidP="00F632C3">
            <w:pPr>
              <w:pStyle w:val="ListParagraph"/>
              <w:ind w:left="691"/>
              <w:rPr>
                <w:sz w:val="20"/>
                <w:szCs w:val="20"/>
                <w:lang w:val="en-GB" w:eastAsia="ja-JP"/>
              </w:rPr>
            </w:pPr>
          </w:p>
          <w:p w14:paraId="54113E48" w14:textId="77777777" w:rsidR="00F632C3" w:rsidRDefault="00F632C3" w:rsidP="00F632C3">
            <w:pPr>
              <w:pStyle w:val="ListParagraph"/>
              <w:numPr>
                <w:ilvl w:val="0"/>
                <w:numId w:val="37"/>
              </w:numPr>
              <w:ind w:left="347"/>
              <w:rPr>
                <w:sz w:val="20"/>
                <w:szCs w:val="20"/>
                <w:lang w:val="en-GB" w:eastAsia="ja-JP"/>
              </w:rPr>
            </w:pPr>
            <w:r>
              <w:rPr>
                <w:sz w:val="20"/>
                <w:szCs w:val="20"/>
                <w:u w:val="single"/>
                <w:lang w:val="en-AU" w:eastAsia="ja-JP"/>
              </w:rPr>
              <w:lastRenderedPageBreak/>
              <w:t xml:space="preserve">Formulation of the </w:t>
            </w:r>
            <w:proofErr w:type="spellStart"/>
            <w:r>
              <w:rPr>
                <w:sz w:val="20"/>
                <w:szCs w:val="20"/>
                <w:u w:val="single"/>
                <w:lang w:val="en-AU" w:eastAsia="ja-JP"/>
              </w:rPr>
              <w:t>ProDoc</w:t>
            </w:r>
            <w:proofErr w:type="spellEnd"/>
            <w:r>
              <w:rPr>
                <w:sz w:val="20"/>
                <w:szCs w:val="20"/>
                <w:u w:val="single"/>
                <w:lang w:val="en-AU" w:eastAsia="ja-JP"/>
              </w:rPr>
              <w:t>, CEO Endorsement Request and Mandatory Annexes as well as project specific annexes (Component B):</w:t>
            </w:r>
            <w:r>
              <w:rPr>
                <w:sz w:val="20"/>
                <w:szCs w:val="20"/>
                <w:lang w:val="en-GB" w:eastAsia="ja-JP"/>
              </w:rPr>
              <w:t xml:space="preserve"> </w:t>
            </w:r>
          </w:p>
          <w:p w14:paraId="348F2E58" w14:textId="77777777" w:rsidR="00F632C3" w:rsidRDefault="00F632C3" w:rsidP="00F632C3">
            <w:pPr>
              <w:pStyle w:val="ListParagraph"/>
              <w:numPr>
                <w:ilvl w:val="0"/>
                <w:numId w:val="46"/>
              </w:numPr>
              <w:ind w:left="707"/>
              <w:jc w:val="both"/>
              <w:rPr>
                <w:rFonts w:cs="Calibri"/>
                <w:i/>
                <w:sz w:val="20"/>
                <w:szCs w:val="20"/>
                <w:lang w:val="en-AU" w:eastAsia="ja-JP"/>
              </w:rPr>
            </w:pPr>
            <w:r>
              <w:rPr>
                <w:sz w:val="20"/>
                <w:szCs w:val="20"/>
                <w:lang w:val="en-AU" w:eastAsia="ja-JP"/>
              </w:rPr>
              <w:t xml:space="preserve">Prepare the </w:t>
            </w:r>
            <w:r>
              <w:rPr>
                <w:rFonts w:cs="Calibri"/>
                <w:i/>
                <w:sz w:val="20"/>
                <w:szCs w:val="20"/>
                <w:lang w:val="en-AU" w:eastAsia="ja-JP"/>
              </w:rPr>
              <w:t xml:space="preserve">Gender Analysis and Gender Mainstreaming Plan, </w:t>
            </w:r>
            <w:r>
              <w:rPr>
                <w:sz w:val="20"/>
                <w:szCs w:val="20"/>
                <w:lang w:val="en-AU" w:eastAsia="ja-JP"/>
              </w:rPr>
              <w:t xml:space="preserve">with appropriate budget and identification of appropriate project interventions to ensure gender mainstreaming including at project demonstration </w:t>
            </w:r>
            <w:proofErr w:type="gramStart"/>
            <w:r>
              <w:rPr>
                <w:sz w:val="20"/>
                <w:szCs w:val="20"/>
                <w:lang w:val="en-AU" w:eastAsia="ja-JP"/>
              </w:rPr>
              <w:t>sites;</w:t>
            </w:r>
            <w:proofErr w:type="gramEnd"/>
          </w:p>
          <w:p w14:paraId="73F1A5CE" w14:textId="77777777" w:rsidR="00F632C3" w:rsidRDefault="00F632C3" w:rsidP="00F632C3">
            <w:pPr>
              <w:pStyle w:val="ListParagraph"/>
              <w:numPr>
                <w:ilvl w:val="0"/>
                <w:numId w:val="46"/>
              </w:numPr>
              <w:ind w:left="707"/>
              <w:rPr>
                <w:sz w:val="20"/>
                <w:szCs w:val="20"/>
                <w:lang w:val="en-AU" w:eastAsia="ja-JP"/>
              </w:rPr>
            </w:pPr>
            <w:r>
              <w:rPr>
                <w:sz w:val="20"/>
                <w:szCs w:val="20"/>
                <w:lang w:val="en-AU" w:eastAsia="ja-JP"/>
              </w:rPr>
              <w:t xml:space="preserve">Using the findings from the gender analysis, provide inputs to the project’s results framework and theory of change; ensure gender considerations are integrated into the project’s theory of </w:t>
            </w:r>
            <w:proofErr w:type="gramStart"/>
            <w:r>
              <w:rPr>
                <w:sz w:val="20"/>
                <w:szCs w:val="20"/>
                <w:lang w:val="en-AU" w:eastAsia="ja-JP"/>
              </w:rPr>
              <w:t>change;</w:t>
            </w:r>
            <w:proofErr w:type="gramEnd"/>
          </w:p>
          <w:p w14:paraId="1872C6C0" w14:textId="77777777" w:rsidR="00F632C3" w:rsidRDefault="00F632C3" w:rsidP="00F632C3">
            <w:pPr>
              <w:pStyle w:val="ListParagraph"/>
              <w:numPr>
                <w:ilvl w:val="0"/>
                <w:numId w:val="46"/>
              </w:numPr>
              <w:rPr>
                <w:sz w:val="20"/>
                <w:szCs w:val="20"/>
                <w:lang w:val="en-AU" w:eastAsia="ja-JP"/>
              </w:rPr>
            </w:pPr>
            <w:r>
              <w:rPr>
                <w:sz w:val="20"/>
                <w:szCs w:val="20"/>
                <w:lang w:val="en-AU" w:eastAsia="ja-JP"/>
              </w:rPr>
              <w:t xml:space="preserve">Prepare the Stakeholder Engagement Plan and ensure it is Socially Inclusive and Gender </w:t>
            </w:r>
            <w:proofErr w:type="gramStart"/>
            <w:r>
              <w:rPr>
                <w:sz w:val="20"/>
                <w:szCs w:val="20"/>
                <w:lang w:val="en-AU" w:eastAsia="ja-JP"/>
              </w:rPr>
              <w:t>Responsive;</w:t>
            </w:r>
            <w:proofErr w:type="gramEnd"/>
          </w:p>
          <w:p w14:paraId="063F716B" w14:textId="77777777" w:rsidR="00F632C3" w:rsidRDefault="00F632C3" w:rsidP="00F632C3">
            <w:pPr>
              <w:pStyle w:val="ListParagraph"/>
              <w:numPr>
                <w:ilvl w:val="0"/>
                <w:numId w:val="46"/>
              </w:numPr>
              <w:rPr>
                <w:sz w:val="20"/>
                <w:szCs w:val="20"/>
                <w:lang w:val="en-AU" w:eastAsia="ja-JP"/>
              </w:rPr>
            </w:pPr>
            <w:r>
              <w:rPr>
                <w:sz w:val="20"/>
                <w:szCs w:val="20"/>
                <w:lang w:val="en-AU" w:eastAsia="ja-JP"/>
              </w:rPr>
              <w:t xml:space="preserve">Outline the project’s grievance mechanism based on the existing government and UNDP </w:t>
            </w:r>
            <w:proofErr w:type="gramStart"/>
            <w:r>
              <w:rPr>
                <w:sz w:val="20"/>
                <w:szCs w:val="20"/>
                <w:lang w:val="en-AU" w:eastAsia="ja-JP"/>
              </w:rPr>
              <w:t>mechanisms;</w:t>
            </w:r>
            <w:proofErr w:type="gramEnd"/>
          </w:p>
          <w:p w14:paraId="4AEEDC27" w14:textId="77777777" w:rsidR="00F632C3" w:rsidRDefault="00F632C3" w:rsidP="00F632C3">
            <w:pPr>
              <w:pStyle w:val="ListParagraph"/>
              <w:ind w:left="0"/>
              <w:rPr>
                <w:sz w:val="20"/>
                <w:szCs w:val="20"/>
                <w:lang w:val="en-AU" w:eastAsia="ja-JP"/>
              </w:rPr>
            </w:pPr>
            <w:r>
              <w:rPr>
                <w:rFonts w:eastAsia="DengXian"/>
                <w:sz w:val="20"/>
                <w:szCs w:val="20"/>
                <w:lang w:val="en-AU" w:eastAsia="zh-CN"/>
              </w:rPr>
              <w:t xml:space="preserve">        </w:t>
            </w:r>
            <w:r>
              <w:rPr>
                <w:rFonts w:eastAsia="DengXian" w:hint="eastAsia"/>
                <w:sz w:val="20"/>
                <w:szCs w:val="20"/>
                <w:lang w:val="en-AU" w:eastAsia="zh-CN"/>
              </w:rPr>
              <w:t>e</w:t>
            </w:r>
            <w:r>
              <w:rPr>
                <w:rFonts w:eastAsia="DengXian"/>
                <w:sz w:val="20"/>
                <w:szCs w:val="20"/>
                <w:lang w:val="en-AU" w:eastAsia="zh-CN"/>
              </w:rPr>
              <w:t xml:space="preserve">.     </w:t>
            </w:r>
            <w:r>
              <w:rPr>
                <w:sz w:val="20"/>
                <w:szCs w:val="20"/>
                <w:lang w:val="en-AU" w:eastAsia="ja-JP"/>
              </w:rPr>
              <w:t xml:space="preserve">Support the agreements on project management arrangements and  </w:t>
            </w:r>
          </w:p>
          <w:p w14:paraId="4880AC8B" w14:textId="77777777" w:rsidR="00F632C3" w:rsidRDefault="00F632C3" w:rsidP="00F632C3">
            <w:pPr>
              <w:pStyle w:val="ListParagraph"/>
              <w:ind w:left="0"/>
              <w:rPr>
                <w:sz w:val="20"/>
                <w:szCs w:val="20"/>
                <w:lang w:val="en-AU" w:eastAsia="ja-JP"/>
              </w:rPr>
            </w:pPr>
            <w:r>
              <w:rPr>
                <w:sz w:val="20"/>
                <w:szCs w:val="20"/>
                <w:lang w:val="en-AU" w:eastAsia="ja-JP"/>
              </w:rPr>
              <w:t xml:space="preserve">                ensure that gender and safeguards are adequately incorporated into   </w:t>
            </w:r>
          </w:p>
          <w:p w14:paraId="0B682B50" w14:textId="77777777" w:rsidR="00F632C3" w:rsidRDefault="00F632C3" w:rsidP="00F632C3">
            <w:pPr>
              <w:pStyle w:val="ListParagraph"/>
              <w:ind w:left="0"/>
              <w:rPr>
                <w:lang w:val="en-AU" w:eastAsia="ja-JP"/>
              </w:rPr>
            </w:pPr>
            <w:r>
              <w:rPr>
                <w:sz w:val="20"/>
                <w:szCs w:val="20"/>
                <w:lang w:val="en-AU" w:eastAsia="ja-JP"/>
              </w:rPr>
              <w:t xml:space="preserve">                these </w:t>
            </w:r>
            <w:proofErr w:type="gramStart"/>
            <w:r>
              <w:rPr>
                <w:sz w:val="20"/>
                <w:szCs w:val="20"/>
                <w:lang w:val="en-AU" w:eastAsia="ja-JP"/>
              </w:rPr>
              <w:t>arrangements;</w:t>
            </w:r>
            <w:proofErr w:type="gramEnd"/>
          </w:p>
          <w:p w14:paraId="3652553C" w14:textId="77777777" w:rsidR="00F632C3" w:rsidRDefault="00F632C3" w:rsidP="00F632C3">
            <w:pPr>
              <w:pStyle w:val="ListParagraph"/>
              <w:ind w:left="430"/>
              <w:rPr>
                <w:sz w:val="20"/>
                <w:szCs w:val="20"/>
                <w:lang w:val="en-GB" w:eastAsia="ja-JP"/>
              </w:rPr>
            </w:pPr>
          </w:p>
          <w:p w14:paraId="0F9CA8FB" w14:textId="77777777" w:rsidR="00F632C3" w:rsidRDefault="00F632C3" w:rsidP="00F632C3">
            <w:pPr>
              <w:pStyle w:val="ListParagraph"/>
              <w:numPr>
                <w:ilvl w:val="0"/>
                <w:numId w:val="37"/>
              </w:numPr>
              <w:ind w:left="347"/>
              <w:rPr>
                <w:sz w:val="20"/>
                <w:szCs w:val="20"/>
                <w:u w:val="single"/>
                <w:lang w:val="en-AU" w:eastAsia="ja-JP"/>
              </w:rPr>
            </w:pPr>
            <w:r>
              <w:rPr>
                <w:sz w:val="20"/>
                <w:szCs w:val="20"/>
                <w:u w:val="single"/>
                <w:lang w:val="en-AU" w:eastAsia="ja-JP"/>
              </w:rPr>
              <w:t xml:space="preserve">Validation Workshop (Component C): </w:t>
            </w:r>
          </w:p>
          <w:p w14:paraId="080B51EB" w14:textId="77777777" w:rsidR="00F632C3" w:rsidRDefault="00F632C3" w:rsidP="00F632C3">
            <w:pPr>
              <w:pStyle w:val="ListParagraph"/>
              <w:numPr>
                <w:ilvl w:val="0"/>
                <w:numId w:val="40"/>
              </w:numPr>
              <w:rPr>
                <w:sz w:val="20"/>
                <w:szCs w:val="20"/>
                <w:lang w:val="en-GB" w:eastAsia="ja-JP"/>
              </w:rPr>
            </w:pPr>
            <w:r>
              <w:rPr>
                <w:sz w:val="20"/>
                <w:szCs w:val="20"/>
                <w:lang w:val="en-GB" w:eastAsia="ja-JP"/>
              </w:rPr>
              <w:t>Contribute to the validation workshop; and</w:t>
            </w:r>
          </w:p>
          <w:p w14:paraId="355268B5" w14:textId="77777777" w:rsidR="00F632C3" w:rsidRDefault="00F632C3" w:rsidP="00F632C3">
            <w:pPr>
              <w:pStyle w:val="ListParagraph"/>
              <w:numPr>
                <w:ilvl w:val="0"/>
                <w:numId w:val="40"/>
              </w:numPr>
              <w:rPr>
                <w:sz w:val="20"/>
                <w:szCs w:val="20"/>
                <w:lang w:val="en-GB" w:eastAsia="ja-JP"/>
              </w:rPr>
            </w:pPr>
            <w:r>
              <w:rPr>
                <w:sz w:val="20"/>
                <w:szCs w:val="20"/>
                <w:lang w:val="en-GB" w:eastAsia="ja-JP"/>
              </w:rPr>
              <w:t>Support all necessary revisions that arise during the workshop, as appropriate.</w:t>
            </w:r>
          </w:p>
          <w:p w14:paraId="3587B468" w14:textId="77777777" w:rsidR="00F632C3" w:rsidRDefault="00F632C3" w:rsidP="00F632C3">
            <w:pPr>
              <w:pStyle w:val="ListParagraph"/>
              <w:ind w:left="430"/>
              <w:rPr>
                <w:sz w:val="20"/>
                <w:szCs w:val="20"/>
                <w:lang w:val="en-GB" w:eastAsia="ja-JP"/>
              </w:rPr>
            </w:pPr>
          </w:p>
          <w:p w14:paraId="3220CCA7" w14:textId="77777777" w:rsidR="00F632C3" w:rsidRDefault="00F632C3" w:rsidP="00F632C3">
            <w:pPr>
              <w:pStyle w:val="ListParagraph"/>
              <w:numPr>
                <w:ilvl w:val="0"/>
                <w:numId w:val="37"/>
              </w:numPr>
              <w:ind w:left="347"/>
              <w:rPr>
                <w:sz w:val="20"/>
                <w:szCs w:val="20"/>
                <w:u w:val="single"/>
                <w:lang w:val="en-AU" w:eastAsia="ja-JP"/>
              </w:rPr>
            </w:pPr>
            <w:r>
              <w:rPr>
                <w:sz w:val="20"/>
                <w:szCs w:val="20"/>
                <w:u w:val="single"/>
                <w:lang w:val="en-AU" w:eastAsia="ja-JP"/>
              </w:rPr>
              <w:t>Final Deliverables:</w:t>
            </w:r>
          </w:p>
          <w:p w14:paraId="2F57F876" w14:textId="77777777" w:rsidR="00F632C3" w:rsidRDefault="00F632C3" w:rsidP="00F632C3">
            <w:pPr>
              <w:pStyle w:val="ListParagraph"/>
              <w:numPr>
                <w:ilvl w:val="0"/>
                <w:numId w:val="41"/>
              </w:numPr>
              <w:ind w:left="707"/>
              <w:rPr>
                <w:sz w:val="20"/>
                <w:szCs w:val="20"/>
                <w:lang w:val="en-AU" w:eastAsia="ja-JP"/>
              </w:rPr>
            </w:pPr>
            <w:r>
              <w:rPr>
                <w:sz w:val="20"/>
                <w:szCs w:val="20"/>
                <w:lang w:val="en-AU" w:eastAsia="ja-JP"/>
              </w:rPr>
              <w:t>Gender Analysis and Gender Mainstreaming Plan</w:t>
            </w:r>
          </w:p>
          <w:p w14:paraId="5CE39FE1" w14:textId="77777777" w:rsidR="00F632C3" w:rsidRDefault="00F632C3" w:rsidP="00F632C3">
            <w:pPr>
              <w:pStyle w:val="ListParagraph"/>
              <w:numPr>
                <w:ilvl w:val="0"/>
                <w:numId w:val="41"/>
              </w:numPr>
              <w:ind w:left="707"/>
              <w:rPr>
                <w:sz w:val="20"/>
                <w:szCs w:val="20"/>
                <w:lang w:val="en-AU" w:eastAsia="ja-JP"/>
              </w:rPr>
            </w:pPr>
            <w:r>
              <w:rPr>
                <w:sz w:val="20"/>
                <w:szCs w:val="20"/>
                <w:lang w:val="en-AU" w:eastAsia="ja-JP"/>
              </w:rPr>
              <w:t xml:space="preserve">Stakeholder Engagement Plan including on gender-responsive consultation and consultations with local communities and any Indigenous Peoples or Ethnic Minorities present within the demonstration </w:t>
            </w:r>
            <w:proofErr w:type="gramStart"/>
            <w:r>
              <w:rPr>
                <w:sz w:val="20"/>
                <w:szCs w:val="20"/>
                <w:lang w:val="en-AU" w:eastAsia="ja-JP"/>
              </w:rPr>
              <w:t>landscape;</w:t>
            </w:r>
            <w:proofErr w:type="gramEnd"/>
          </w:p>
          <w:p w14:paraId="237972DA" w14:textId="77777777" w:rsidR="00F632C3" w:rsidRDefault="00F632C3" w:rsidP="00F632C3">
            <w:pPr>
              <w:pStyle w:val="ListParagraph"/>
              <w:numPr>
                <w:ilvl w:val="0"/>
                <w:numId w:val="41"/>
              </w:numPr>
              <w:ind w:left="707"/>
              <w:rPr>
                <w:sz w:val="20"/>
                <w:szCs w:val="20"/>
                <w:lang w:val="en-AU" w:eastAsia="ja-JP"/>
              </w:rPr>
            </w:pPr>
            <w:r>
              <w:rPr>
                <w:sz w:val="20"/>
                <w:szCs w:val="20"/>
                <w:lang w:val="en-AU" w:eastAsia="ja-JP"/>
              </w:rPr>
              <w:t>Appropriate inputs to the final UNDP‐GEF project document based on guidance from the PPG Team Leader.</w:t>
            </w:r>
          </w:p>
          <w:p w14:paraId="0537CF32" w14:textId="77777777" w:rsidR="00F632C3" w:rsidRDefault="00F632C3" w:rsidP="00F632C3">
            <w:pPr>
              <w:rPr>
                <w:b/>
                <w:sz w:val="20"/>
                <w:szCs w:val="20"/>
                <w:lang w:val="en-GB" w:eastAsia="ja-JP"/>
              </w:rPr>
            </w:pPr>
          </w:p>
          <w:p w14:paraId="491454E8" w14:textId="77777777" w:rsidR="00F632C3" w:rsidRDefault="00F632C3" w:rsidP="00F632C3">
            <w:pPr>
              <w:rPr>
                <w:b/>
                <w:sz w:val="20"/>
                <w:szCs w:val="20"/>
                <w:lang w:val="en-GB" w:eastAsia="ja-JP"/>
              </w:rPr>
            </w:pPr>
            <w:r>
              <w:rPr>
                <w:b/>
                <w:sz w:val="20"/>
                <w:szCs w:val="20"/>
                <w:lang w:val="en-GB" w:eastAsia="ja-JP"/>
              </w:rPr>
              <w:t>Qualifications</w:t>
            </w:r>
          </w:p>
          <w:p w14:paraId="2C0A1469" w14:textId="77777777" w:rsidR="00F632C3" w:rsidRDefault="00F632C3" w:rsidP="00F632C3">
            <w:pPr>
              <w:pStyle w:val="ListParagraph"/>
              <w:numPr>
                <w:ilvl w:val="0"/>
                <w:numId w:val="24"/>
              </w:numPr>
              <w:rPr>
                <w:sz w:val="20"/>
                <w:szCs w:val="20"/>
                <w:lang w:val="en-GB" w:eastAsia="ja-JP"/>
              </w:rPr>
            </w:pPr>
            <w:r>
              <w:rPr>
                <w:sz w:val="20"/>
                <w:szCs w:val="20"/>
                <w:lang w:val="en-GB" w:eastAsia="ja-JP"/>
              </w:rPr>
              <w:t xml:space="preserve">Master’s degree or higher in a relevant field, such as gender studies, gender and development, women and environment, women and sustainable development or related </w:t>
            </w:r>
            <w:proofErr w:type="gramStart"/>
            <w:r>
              <w:rPr>
                <w:sz w:val="20"/>
                <w:szCs w:val="20"/>
                <w:lang w:val="en-GB" w:eastAsia="ja-JP"/>
              </w:rPr>
              <w:t>field;</w:t>
            </w:r>
            <w:proofErr w:type="gramEnd"/>
          </w:p>
          <w:p w14:paraId="19BDC89A" w14:textId="77777777" w:rsidR="00F632C3" w:rsidRDefault="00F632C3" w:rsidP="00F632C3">
            <w:pPr>
              <w:pStyle w:val="ListParagraph"/>
              <w:numPr>
                <w:ilvl w:val="0"/>
                <w:numId w:val="24"/>
              </w:numPr>
              <w:rPr>
                <w:sz w:val="20"/>
                <w:szCs w:val="20"/>
                <w:lang w:val="en-GB" w:eastAsia="ja-JP"/>
              </w:rPr>
            </w:pPr>
            <w:r>
              <w:rPr>
                <w:sz w:val="20"/>
                <w:szCs w:val="20"/>
                <w:lang w:val="en-GB" w:eastAsia="ja-JP"/>
              </w:rPr>
              <w:t xml:space="preserve">Minimum 5 years of demonstrable experience in the technical area of gender mainstreaming and community </w:t>
            </w:r>
            <w:proofErr w:type="gramStart"/>
            <w:r>
              <w:rPr>
                <w:sz w:val="20"/>
                <w:szCs w:val="20"/>
                <w:lang w:val="en-GB" w:eastAsia="ja-JP"/>
              </w:rPr>
              <w:t>development;</w:t>
            </w:r>
            <w:proofErr w:type="gramEnd"/>
          </w:p>
          <w:p w14:paraId="20C58839" w14:textId="77777777" w:rsidR="00F632C3" w:rsidRDefault="00F632C3" w:rsidP="00F632C3">
            <w:pPr>
              <w:pStyle w:val="ListParagraph"/>
              <w:numPr>
                <w:ilvl w:val="0"/>
                <w:numId w:val="24"/>
              </w:numPr>
              <w:rPr>
                <w:lang w:val="en-GB" w:eastAsia="ja-JP"/>
              </w:rPr>
            </w:pPr>
            <w:r>
              <w:rPr>
                <w:sz w:val="20"/>
                <w:szCs w:val="20"/>
                <w:lang w:val="en-GB" w:eastAsia="ja-JP"/>
              </w:rPr>
              <w:t xml:space="preserve">Experience carrying out participatory gender analysis; experience collecting and formulating gender responsive indicators and sex-disaggregated data and preparing gender responsive project analysis; developing gender action </w:t>
            </w:r>
            <w:proofErr w:type="gramStart"/>
            <w:r>
              <w:rPr>
                <w:sz w:val="20"/>
                <w:szCs w:val="20"/>
                <w:lang w:val="en-GB" w:eastAsia="ja-JP"/>
              </w:rPr>
              <w:t>plans;</w:t>
            </w:r>
            <w:proofErr w:type="gramEnd"/>
          </w:p>
          <w:p w14:paraId="5507C919" w14:textId="77777777" w:rsidR="00F632C3" w:rsidRDefault="00F632C3" w:rsidP="00F632C3">
            <w:pPr>
              <w:pStyle w:val="ListParagraph"/>
              <w:numPr>
                <w:ilvl w:val="0"/>
                <w:numId w:val="24"/>
              </w:numPr>
              <w:rPr>
                <w:sz w:val="20"/>
                <w:szCs w:val="20"/>
                <w:lang w:val="en-GB" w:eastAsia="ja-JP"/>
              </w:rPr>
            </w:pPr>
            <w:r>
              <w:rPr>
                <w:sz w:val="20"/>
                <w:szCs w:val="20"/>
                <w:lang w:val="en-GB" w:eastAsia="ja-JP"/>
              </w:rPr>
              <w:t xml:space="preserve">Demonstrated experience working on policy and programmatic issues with national and local governments and civil society organizations including community </w:t>
            </w:r>
            <w:proofErr w:type="gramStart"/>
            <w:r>
              <w:rPr>
                <w:sz w:val="20"/>
                <w:szCs w:val="20"/>
                <w:lang w:val="en-GB" w:eastAsia="ja-JP"/>
              </w:rPr>
              <w:t>organizations;</w:t>
            </w:r>
            <w:proofErr w:type="gramEnd"/>
          </w:p>
          <w:p w14:paraId="26BAAE7B" w14:textId="77777777" w:rsidR="00F632C3" w:rsidRDefault="00F632C3" w:rsidP="00F632C3">
            <w:pPr>
              <w:pStyle w:val="ListParagraph"/>
              <w:numPr>
                <w:ilvl w:val="0"/>
                <w:numId w:val="24"/>
              </w:numPr>
              <w:rPr>
                <w:sz w:val="20"/>
                <w:szCs w:val="20"/>
                <w:lang w:val="en-GB" w:eastAsia="ja-JP"/>
              </w:rPr>
            </w:pPr>
            <w:r>
              <w:rPr>
                <w:sz w:val="20"/>
                <w:szCs w:val="20"/>
                <w:lang w:val="en-GB" w:eastAsia="ja-JP"/>
              </w:rPr>
              <w:t xml:space="preserve">Experience with project development and results-based management methodologies is highly </w:t>
            </w:r>
            <w:proofErr w:type="gramStart"/>
            <w:r>
              <w:rPr>
                <w:sz w:val="20"/>
                <w:szCs w:val="20"/>
                <w:lang w:val="en-GB" w:eastAsia="ja-JP"/>
              </w:rPr>
              <w:t>desired;</w:t>
            </w:r>
            <w:proofErr w:type="gramEnd"/>
          </w:p>
          <w:p w14:paraId="62C47BD3" w14:textId="77777777" w:rsidR="00F632C3" w:rsidRDefault="00F632C3" w:rsidP="00F632C3">
            <w:pPr>
              <w:pStyle w:val="ListParagraph"/>
              <w:numPr>
                <w:ilvl w:val="0"/>
                <w:numId w:val="24"/>
              </w:numPr>
              <w:rPr>
                <w:sz w:val="20"/>
                <w:szCs w:val="20"/>
                <w:lang w:val="en-GB" w:eastAsia="ja-JP"/>
              </w:rPr>
            </w:pPr>
            <w:r>
              <w:rPr>
                <w:sz w:val="20"/>
                <w:szCs w:val="20"/>
                <w:lang w:val="en-GB" w:eastAsia="ja-JP"/>
              </w:rPr>
              <w:t>Excellent analytical, writing, advocacy, presentation, and communications skills are required; and</w:t>
            </w:r>
          </w:p>
          <w:p w14:paraId="5C5D088C" w14:textId="57A53192" w:rsidR="006B3B9B" w:rsidRDefault="006B3B9B" w:rsidP="00F632C3">
            <w:pPr>
              <w:pStyle w:val="ListParagraph"/>
              <w:numPr>
                <w:ilvl w:val="0"/>
                <w:numId w:val="24"/>
              </w:numPr>
              <w:rPr>
                <w:sz w:val="20"/>
                <w:szCs w:val="20"/>
                <w:lang w:val="en-GB" w:eastAsia="ja-JP"/>
              </w:rPr>
            </w:pPr>
            <w:r w:rsidRPr="0098687F">
              <w:rPr>
                <w:sz w:val="20"/>
                <w:szCs w:val="20"/>
                <w:lang w:val="en-GB" w:eastAsia="zh-CN"/>
              </w:rPr>
              <w:t xml:space="preserve">Excellent written and oral communication skills in English </w:t>
            </w:r>
          </w:p>
          <w:p w14:paraId="35FADE79" w14:textId="00CAE7F9" w:rsidR="00E865AA" w:rsidRDefault="00E865AA" w:rsidP="00C21EB2">
            <w:pPr>
              <w:pStyle w:val="ListParagraph"/>
              <w:rPr>
                <w:rFonts w:cs="Calibri"/>
                <w:lang w:val="en-GB" w:eastAsia="ja-JP"/>
              </w:rPr>
            </w:pPr>
          </w:p>
        </w:tc>
      </w:tr>
      <w:tr w:rsidR="00E865AA" w14:paraId="35FADE9F" w14:textId="77777777" w:rsidTr="192D44B6">
        <w:tc>
          <w:tcPr>
            <w:tcW w:w="1986" w:type="dxa"/>
          </w:tcPr>
          <w:p w14:paraId="35FADE7B" w14:textId="11545741" w:rsidR="00E865AA" w:rsidRDefault="7511383D">
            <w:pPr>
              <w:rPr>
                <w:sz w:val="20"/>
                <w:szCs w:val="20"/>
                <w:highlight w:val="yellow"/>
                <w:lang w:val="en-GB" w:eastAsia="ja-JP"/>
              </w:rPr>
            </w:pPr>
            <w:r w:rsidRPr="192D44B6">
              <w:rPr>
                <w:sz w:val="20"/>
                <w:szCs w:val="20"/>
                <w:lang w:val="en-GB" w:eastAsia="ja-JP"/>
              </w:rPr>
              <w:lastRenderedPageBreak/>
              <w:t>Consultant</w:t>
            </w:r>
            <w:r w:rsidR="5491FD88" w:rsidRPr="192D44B6">
              <w:rPr>
                <w:sz w:val="20"/>
                <w:szCs w:val="20"/>
                <w:lang w:val="en-GB" w:eastAsia="ja-JP"/>
              </w:rPr>
              <w:t xml:space="preserve"> B6</w:t>
            </w:r>
            <w:r w:rsidRPr="192D44B6">
              <w:rPr>
                <w:sz w:val="20"/>
                <w:szCs w:val="20"/>
                <w:lang w:val="en-GB" w:eastAsia="ja-JP"/>
              </w:rPr>
              <w:t>: National Safeguard Specialist</w:t>
            </w:r>
          </w:p>
          <w:p w14:paraId="35FADE7C" w14:textId="77777777" w:rsidR="00E865AA" w:rsidRDefault="00E865AA">
            <w:pPr>
              <w:rPr>
                <w:b/>
                <w:sz w:val="20"/>
                <w:szCs w:val="20"/>
                <w:highlight w:val="yellow"/>
                <w:lang w:val="en-GB" w:eastAsia="ja-JP"/>
              </w:rPr>
            </w:pPr>
          </w:p>
          <w:p w14:paraId="35FADE7D" w14:textId="77777777" w:rsidR="00E865AA" w:rsidRDefault="00144AD1">
            <w:pPr>
              <w:rPr>
                <w:sz w:val="20"/>
                <w:szCs w:val="20"/>
                <w:lang w:val="en-GB" w:eastAsia="ja-JP"/>
              </w:rPr>
            </w:pPr>
            <w:r>
              <w:rPr>
                <w:b/>
                <w:sz w:val="20"/>
                <w:szCs w:val="20"/>
                <w:lang w:val="en-GB" w:eastAsia="ja-JP"/>
              </w:rPr>
              <w:t>Type:</w:t>
            </w:r>
            <w:r>
              <w:rPr>
                <w:sz w:val="20"/>
                <w:szCs w:val="20"/>
                <w:lang w:val="en-GB" w:eastAsia="ja-JP"/>
              </w:rPr>
              <w:t xml:space="preserve"> NC</w:t>
            </w:r>
          </w:p>
          <w:p w14:paraId="35FADE7E" w14:textId="77777777" w:rsidR="00E865AA" w:rsidRDefault="00E865AA">
            <w:pPr>
              <w:rPr>
                <w:sz w:val="20"/>
                <w:szCs w:val="20"/>
                <w:highlight w:val="yellow"/>
                <w:lang w:val="en-GB" w:eastAsia="ja-JP"/>
              </w:rPr>
            </w:pPr>
          </w:p>
          <w:p w14:paraId="35FADE7F" w14:textId="4FD83327" w:rsidR="00E865AA" w:rsidRDefault="7511383D">
            <w:pPr>
              <w:rPr>
                <w:sz w:val="20"/>
                <w:szCs w:val="20"/>
                <w:lang w:val="en-GB" w:eastAsia="ja-JP"/>
              </w:rPr>
            </w:pPr>
            <w:r w:rsidRPr="192D44B6">
              <w:rPr>
                <w:b/>
                <w:bCs/>
                <w:sz w:val="20"/>
                <w:szCs w:val="20"/>
                <w:lang w:val="en-GB" w:eastAsia="ja-JP"/>
              </w:rPr>
              <w:lastRenderedPageBreak/>
              <w:t>Cost per person-week:</w:t>
            </w:r>
            <w:r w:rsidRPr="192D44B6">
              <w:rPr>
                <w:sz w:val="20"/>
                <w:szCs w:val="20"/>
                <w:lang w:val="en-GB" w:eastAsia="ja-JP"/>
              </w:rPr>
              <w:t xml:space="preserve"> US$1,</w:t>
            </w:r>
            <w:r w:rsidR="644F5DA7" w:rsidRPr="192D44B6">
              <w:rPr>
                <w:sz w:val="20"/>
                <w:szCs w:val="20"/>
                <w:lang w:val="en-GB" w:eastAsia="ja-JP"/>
              </w:rPr>
              <w:t>5</w:t>
            </w:r>
            <w:r w:rsidRPr="192D44B6">
              <w:rPr>
                <w:sz w:val="20"/>
                <w:szCs w:val="20"/>
                <w:lang w:val="en-GB" w:eastAsia="ja-JP"/>
              </w:rPr>
              <w:t>00</w:t>
            </w:r>
          </w:p>
          <w:p w14:paraId="35FADE80" w14:textId="77777777" w:rsidR="00E865AA" w:rsidRDefault="00E865AA">
            <w:pPr>
              <w:rPr>
                <w:sz w:val="20"/>
                <w:szCs w:val="20"/>
                <w:lang w:val="en-GB" w:eastAsia="ja-JP"/>
              </w:rPr>
            </w:pPr>
          </w:p>
          <w:p w14:paraId="35FADE81" w14:textId="13BBE71E" w:rsidR="00E865AA" w:rsidRDefault="7511383D" w:rsidP="192D44B6">
            <w:pPr>
              <w:rPr>
                <w:b/>
                <w:bCs/>
                <w:sz w:val="20"/>
                <w:szCs w:val="20"/>
                <w:u w:val="single"/>
                <w:lang w:val="en-GB" w:eastAsia="ja-JP"/>
              </w:rPr>
            </w:pPr>
            <w:r w:rsidRPr="192D44B6">
              <w:rPr>
                <w:b/>
                <w:bCs/>
                <w:sz w:val="20"/>
                <w:szCs w:val="20"/>
                <w:lang w:val="en-GB" w:eastAsia="ja-JP"/>
              </w:rPr>
              <w:t>Number of person-weeks needed:</w:t>
            </w:r>
            <w:r w:rsidRPr="192D44B6">
              <w:rPr>
                <w:sz w:val="20"/>
                <w:szCs w:val="20"/>
                <w:lang w:val="en-GB" w:eastAsia="ja-JP"/>
              </w:rPr>
              <w:t xml:space="preserve"> </w:t>
            </w:r>
            <w:r w:rsidR="1544196B" w:rsidRPr="192D44B6">
              <w:rPr>
                <w:sz w:val="20"/>
                <w:szCs w:val="20"/>
                <w:lang w:val="en-GB" w:eastAsia="ja-JP"/>
              </w:rPr>
              <w:t>11</w:t>
            </w:r>
            <w:r w:rsidRPr="192D44B6">
              <w:rPr>
                <w:sz w:val="20"/>
                <w:szCs w:val="20"/>
                <w:lang w:val="en-GB" w:eastAsia="zh-CN"/>
              </w:rPr>
              <w:t xml:space="preserve"> (</w:t>
            </w:r>
            <w:r w:rsidR="26624503" w:rsidRPr="192D44B6">
              <w:rPr>
                <w:sz w:val="20"/>
                <w:szCs w:val="20"/>
                <w:lang w:val="en-GB" w:eastAsia="zh-CN"/>
              </w:rPr>
              <w:t>55</w:t>
            </w:r>
            <w:r w:rsidRPr="192D44B6">
              <w:rPr>
                <w:sz w:val="20"/>
                <w:szCs w:val="20"/>
                <w:lang w:val="en-GB" w:eastAsia="zh-CN"/>
              </w:rPr>
              <w:t xml:space="preserve"> days)</w:t>
            </w:r>
          </w:p>
          <w:p w14:paraId="35FADE82" w14:textId="77777777" w:rsidR="00E865AA" w:rsidRDefault="00E865AA">
            <w:pPr>
              <w:rPr>
                <w:b/>
                <w:sz w:val="20"/>
                <w:szCs w:val="20"/>
                <w:u w:val="single"/>
                <w:lang w:val="en-GB" w:eastAsia="ja-JP"/>
              </w:rPr>
            </w:pPr>
          </w:p>
          <w:p w14:paraId="35FADE83" w14:textId="77777777" w:rsidR="00E865AA" w:rsidRDefault="00E865AA">
            <w:pPr>
              <w:rPr>
                <w:b/>
                <w:sz w:val="20"/>
                <w:szCs w:val="20"/>
                <w:u w:val="single"/>
                <w:lang w:val="en-GB" w:eastAsia="ja-JP"/>
              </w:rPr>
            </w:pPr>
          </w:p>
        </w:tc>
        <w:tc>
          <w:tcPr>
            <w:tcW w:w="7477" w:type="dxa"/>
          </w:tcPr>
          <w:p w14:paraId="35FADE84" w14:textId="77777777" w:rsidR="00E865AA" w:rsidRDefault="00144AD1">
            <w:pPr>
              <w:rPr>
                <w:rFonts w:cs="Calibri"/>
                <w:b/>
                <w:sz w:val="20"/>
                <w:szCs w:val="20"/>
                <w:lang w:val="en-GB" w:eastAsia="ja-JP"/>
              </w:rPr>
            </w:pPr>
            <w:r>
              <w:rPr>
                <w:rFonts w:cs="Calibri"/>
                <w:b/>
                <w:sz w:val="20"/>
                <w:szCs w:val="20"/>
                <w:lang w:val="en-GB" w:eastAsia="ja-JP"/>
              </w:rPr>
              <w:lastRenderedPageBreak/>
              <w:t>Role</w:t>
            </w:r>
          </w:p>
          <w:p w14:paraId="35FADE85" w14:textId="45D324AE" w:rsidR="00E865AA" w:rsidRDefault="00144AD1">
            <w:pPr>
              <w:jc w:val="both"/>
              <w:rPr>
                <w:rFonts w:cs="Calibri"/>
                <w:sz w:val="20"/>
                <w:szCs w:val="20"/>
                <w:lang w:val="en-GB" w:eastAsia="ja-JP"/>
              </w:rPr>
            </w:pPr>
            <w:r>
              <w:rPr>
                <w:rFonts w:cs="Calibri"/>
                <w:sz w:val="20"/>
                <w:szCs w:val="20"/>
                <w:lang w:val="en-GB" w:eastAsia="ja-JP"/>
              </w:rPr>
              <w:t>The National Safeguard Specialist will develop mandatory project Annexes related to application of social and environmental safeguards and support adherence of project development to UNDP’s SES and specific requirements, as appropriate.</w:t>
            </w:r>
          </w:p>
          <w:p w14:paraId="35FADE86" w14:textId="77777777" w:rsidR="00E865AA" w:rsidRDefault="00E865AA">
            <w:pPr>
              <w:rPr>
                <w:rFonts w:cs="Calibri"/>
                <w:sz w:val="20"/>
                <w:szCs w:val="20"/>
                <w:lang w:val="en-GB" w:eastAsia="ja-JP"/>
              </w:rPr>
            </w:pPr>
          </w:p>
          <w:p w14:paraId="35FADE87" w14:textId="77777777" w:rsidR="00E865AA" w:rsidRDefault="00144AD1">
            <w:pPr>
              <w:rPr>
                <w:rFonts w:cs="Calibri"/>
                <w:b/>
                <w:sz w:val="20"/>
                <w:szCs w:val="20"/>
                <w:lang w:val="en-GB" w:eastAsia="ja-JP"/>
              </w:rPr>
            </w:pPr>
            <w:r>
              <w:rPr>
                <w:rFonts w:cs="Calibri"/>
                <w:b/>
                <w:sz w:val="20"/>
                <w:szCs w:val="20"/>
                <w:lang w:val="en-GB" w:eastAsia="ja-JP"/>
              </w:rPr>
              <w:t>Deliverables</w:t>
            </w:r>
          </w:p>
          <w:p w14:paraId="35FADE88" w14:textId="77777777" w:rsidR="00E865AA" w:rsidRDefault="00144AD1">
            <w:pPr>
              <w:pStyle w:val="ListParagraph1"/>
              <w:numPr>
                <w:ilvl w:val="0"/>
                <w:numId w:val="42"/>
              </w:numPr>
              <w:ind w:left="421"/>
              <w:rPr>
                <w:sz w:val="20"/>
                <w:szCs w:val="20"/>
                <w:lang w:val="en-GB" w:eastAsia="ja-JP"/>
              </w:rPr>
            </w:pPr>
            <w:r>
              <w:rPr>
                <w:sz w:val="20"/>
                <w:szCs w:val="20"/>
                <w:lang w:val="en-GB" w:eastAsia="ja-JP"/>
              </w:rPr>
              <w:lastRenderedPageBreak/>
              <w:t xml:space="preserve">Contributions to the Formulation of the </w:t>
            </w:r>
            <w:proofErr w:type="spellStart"/>
            <w:r>
              <w:rPr>
                <w:sz w:val="20"/>
                <w:szCs w:val="20"/>
                <w:lang w:val="en-GB" w:eastAsia="ja-JP"/>
              </w:rPr>
              <w:t>ProDoc</w:t>
            </w:r>
            <w:proofErr w:type="spellEnd"/>
            <w:r>
              <w:rPr>
                <w:sz w:val="20"/>
                <w:szCs w:val="20"/>
                <w:lang w:val="en-GB" w:eastAsia="ja-JP"/>
              </w:rPr>
              <w:t>, CEO Endorsement Request and Mandatory and Project Specific Annexes (Component B): Prepare inputs and support the required analyses/studies, as agreed with the PPG Team Leader, and with the support of the National consultants including:</w:t>
            </w:r>
          </w:p>
          <w:p w14:paraId="35FADE89" w14:textId="77777777" w:rsidR="00E865AA" w:rsidRDefault="00144AD1">
            <w:pPr>
              <w:pStyle w:val="ListParagraph1"/>
              <w:numPr>
                <w:ilvl w:val="1"/>
                <w:numId w:val="42"/>
              </w:numPr>
              <w:ind w:left="691" w:hanging="270"/>
              <w:rPr>
                <w:sz w:val="20"/>
                <w:szCs w:val="20"/>
                <w:lang w:val="en-GB" w:eastAsia="ja-JP"/>
              </w:rPr>
            </w:pPr>
            <w:r>
              <w:rPr>
                <w:sz w:val="20"/>
                <w:szCs w:val="20"/>
                <w:lang w:val="en-GB" w:eastAsia="ja-JP"/>
              </w:rPr>
              <w:t xml:space="preserve">Review the pre-screening (SESP) of the PIF; agree to a project-specific safeguards approach, workplan and mission schedule (as needed) with the UNDP Country Office, UNDP-GEF Regional Technical Advisor and the PPG Team Leader; Familiarize other PPG team members with UNDP’s SES and specific requirements, as appropriate. </w:t>
            </w:r>
          </w:p>
          <w:p w14:paraId="35FADE8A" w14:textId="77777777" w:rsidR="00E865AA" w:rsidRDefault="00144AD1">
            <w:pPr>
              <w:pStyle w:val="ListParagraph1"/>
              <w:numPr>
                <w:ilvl w:val="1"/>
                <w:numId w:val="42"/>
              </w:numPr>
              <w:ind w:left="691" w:hanging="270"/>
              <w:rPr>
                <w:sz w:val="20"/>
                <w:szCs w:val="20"/>
                <w:lang w:val="en-GB" w:eastAsia="ja-JP"/>
              </w:rPr>
            </w:pPr>
            <w:r>
              <w:rPr>
                <w:sz w:val="20"/>
                <w:szCs w:val="20"/>
                <w:lang w:val="en-GB" w:eastAsia="ja-JP"/>
              </w:rPr>
              <w:t xml:space="preserve">Update the SESP and prepare an </w:t>
            </w:r>
            <w:r>
              <w:rPr>
                <w:b/>
                <w:bCs/>
                <w:sz w:val="20"/>
                <w:szCs w:val="20"/>
                <w:lang w:val="en-GB" w:eastAsia="ja-JP"/>
              </w:rPr>
              <w:t>Environmental and Social Management Framework (ESMF)</w:t>
            </w:r>
            <w:r>
              <w:rPr>
                <w:sz w:val="20"/>
                <w:szCs w:val="20"/>
                <w:lang w:val="en-GB" w:eastAsia="ja-JP"/>
              </w:rPr>
              <w:t xml:space="preserve"> or stand-alone management plan for the project; conduct initial assessments of all Moderate and High risks, including one field mission; develop the draft ESMF (or stand-alone management plan), with support from the national consultant, in line with UNDP’s Guidance Note on Assessment and Management; finalize the ESMF (or stand-alone management plan) in coordination with the PPG Team Leader, based on stakeholder consultations and close engagement.</w:t>
            </w:r>
          </w:p>
          <w:p w14:paraId="35FADE8B" w14:textId="77777777" w:rsidR="00E865AA" w:rsidRDefault="00144AD1">
            <w:pPr>
              <w:pStyle w:val="ListParagraph1"/>
              <w:numPr>
                <w:ilvl w:val="1"/>
                <w:numId w:val="42"/>
              </w:numPr>
              <w:ind w:left="691" w:hanging="270"/>
              <w:rPr>
                <w:sz w:val="20"/>
                <w:szCs w:val="20"/>
                <w:lang w:val="en-GB" w:eastAsia="ja-JP"/>
              </w:rPr>
            </w:pPr>
            <w:r>
              <w:rPr>
                <w:sz w:val="20"/>
                <w:szCs w:val="20"/>
                <w:lang w:val="en-GB" w:eastAsia="ja-JP"/>
              </w:rPr>
              <w:t xml:space="preserve">Update and finalize the SESP, based on the </w:t>
            </w:r>
            <w:proofErr w:type="gramStart"/>
            <w:r>
              <w:rPr>
                <w:sz w:val="20"/>
                <w:szCs w:val="20"/>
                <w:lang w:val="en-GB" w:eastAsia="ja-JP"/>
              </w:rPr>
              <w:t>ESMF;</w:t>
            </w:r>
            <w:proofErr w:type="gramEnd"/>
          </w:p>
          <w:p w14:paraId="35FADE8C" w14:textId="77777777" w:rsidR="00E865AA" w:rsidRDefault="00144AD1">
            <w:pPr>
              <w:pStyle w:val="ListParagraph1"/>
              <w:numPr>
                <w:ilvl w:val="1"/>
                <w:numId w:val="42"/>
              </w:numPr>
              <w:ind w:left="691" w:hanging="270"/>
              <w:rPr>
                <w:sz w:val="20"/>
                <w:szCs w:val="20"/>
                <w:lang w:val="en-GB" w:eastAsia="ja-JP"/>
              </w:rPr>
            </w:pPr>
            <w:r>
              <w:rPr>
                <w:sz w:val="20"/>
                <w:szCs w:val="20"/>
                <w:lang w:val="en-GB" w:eastAsia="ja-JP"/>
              </w:rPr>
              <w:t xml:space="preserve">Provide inputs, advice and/or feedback on relevant sections of the </w:t>
            </w:r>
            <w:proofErr w:type="spellStart"/>
            <w:r>
              <w:rPr>
                <w:sz w:val="20"/>
                <w:szCs w:val="20"/>
                <w:lang w:val="en-GB" w:eastAsia="ja-JP"/>
              </w:rPr>
              <w:t>ProDoc</w:t>
            </w:r>
            <w:proofErr w:type="spellEnd"/>
            <w:r>
              <w:rPr>
                <w:sz w:val="20"/>
                <w:szCs w:val="20"/>
                <w:lang w:val="en-GB" w:eastAsia="ja-JP"/>
              </w:rPr>
              <w:t xml:space="preserve"> to ensure alignment with and consideration of safeguards, including but not limited to: Stakeholder Engagement Plan; Gender Analysis and Action Plan; Risk Table and “Risks and Assumptions” section; Relevant project Outcomes and/or Outputs; Terms of Reference for the project management unit.</w:t>
            </w:r>
          </w:p>
          <w:p w14:paraId="35FADE8D" w14:textId="77777777" w:rsidR="00E865AA" w:rsidRDefault="00E865AA">
            <w:pPr>
              <w:pStyle w:val="ListParagraph1"/>
              <w:ind w:left="430"/>
              <w:rPr>
                <w:sz w:val="20"/>
                <w:szCs w:val="20"/>
                <w:lang w:val="en-GB" w:eastAsia="ja-JP"/>
              </w:rPr>
            </w:pPr>
          </w:p>
          <w:p w14:paraId="35FADE8E" w14:textId="77777777" w:rsidR="00E865AA" w:rsidRDefault="00144AD1">
            <w:pPr>
              <w:pStyle w:val="ListParagraph1"/>
              <w:numPr>
                <w:ilvl w:val="0"/>
                <w:numId w:val="42"/>
              </w:numPr>
              <w:ind w:left="430"/>
              <w:rPr>
                <w:sz w:val="20"/>
                <w:szCs w:val="20"/>
                <w:lang w:val="en-GB" w:eastAsia="ja-JP"/>
              </w:rPr>
            </w:pPr>
            <w:r>
              <w:rPr>
                <w:sz w:val="20"/>
                <w:szCs w:val="20"/>
                <w:u w:val="single"/>
                <w:lang w:val="en-GB" w:eastAsia="ja-JP"/>
              </w:rPr>
              <w:t>Validation Workshop (Component C)</w:t>
            </w:r>
            <w:r>
              <w:rPr>
                <w:sz w:val="20"/>
                <w:szCs w:val="20"/>
                <w:lang w:val="en-GB" w:eastAsia="ja-JP"/>
              </w:rPr>
              <w:t xml:space="preserve">: </w:t>
            </w:r>
          </w:p>
          <w:p w14:paraId="35FADE8F" w14:textId="77777777" w:rsidR="00E865AA" w:rsidRDefault="00144AD1">
            <w:pPr>
              <w:pStyle w:val="ListParagraph1"/>
              <w:numPr>
                <w:ilvl w:val="0"/>
                <w:numId w:val="43"/>
              </w:numPr>
              <w:ind w:left="691" w:hanging="270"/>
              <w:rPr>
                <w:sz w:val="20"/>
                <w:szCs w:val="20"/>
                <w:lang w:val="en-GB" w:eastAsia="ja-JP"/>
              </w:rPr>
            </w:pPr>
            <w:r>
              <w:rPr>
                <w:sz w:val="20"/>
                <w:szCs w:val="20"/>
                <w:lang w:val="en-GB" w:eastAsia="ja-JP"/>
              </w:rPr>
              <w:t>Contribute to the validation workshop (remote inputs); and</w:t>
            </w:r>
          </w:p>
          <w:p w14:paraId="35FADE90" w14:textId="77777777" w:rsidR="00E865AA" w:rsidRDefault="00144AD1">
            <w:pPr>
              <w:pStyle w:val="ListParagraph1"/>
              <w:numPr>
                <w:ilvl w:val="0"/>
                <w:numId w:val="43"/>
              </w:numPr>
              <w:ind w:left="691" w:hanging="270"/>
              <w:rPr>
                <w:sz w:val="20"/>
                <w:szCs w:val="20"/>
                <w:lang w:val="en-GB" w:eastAsia="ja-JP"/>
              </w:rPr>
            </w:pPr>
            <w:r>
              <w:rPr>
                <w:sz w:val="20"/>
                <w:szCs w:val="20"/>
                <w:lang w:val="en-GB" w:eastAsia="ja-JP"/>
              </w:rPr>
              <w:t>Support all necessary revisions that arise during the workshop, as appropriate.</w:t>
            </w:r>
          </w:p>
          <w:p w14:paraId="35FADE91" w14:textId="77777777" w:rsidR="00E865AA" w:rsidRDefault="00E865AA">
            <w:pPr>
              <w:pStyle w:val="ListParagraph1"/>
              <w:ind w:left="430"/>
              <w:rPr>
                <w:sz w:val="20"/>
                <w:szCs w:val="20"/>
                <w:lang w:val="en-GB" w:eastAsia="ja-JP"/>
              </w:rPr>
            </w:pPr>
          </w:p>
          <w:p w14:paraId="35FADE92" w14:textId="77777777" w:rsidR="00E865AA" w:rsidRDefault="00144AD1">
            <w:pPr>
              <w:pStyle w:val="ListParagraph1"/>
              <w:numPr>
                <w:ilvl w:val="0"/>
                <w:numId w:val="42"/>
              </w:numPr>
              <w:ind w:left="430"/>
              <w:rPr>
                <w:sz w:val="20"/>
                <w:szCs w:val="20"/>
                <w:lang w:val="en-GB" w:eastAsia="ja-JP"/>
              </w:rPr>
            </w:pPr>
            <w:r>
              <w:rPr>
                <w:sz w:val="20"/>
                <w:szCs w:val="20"/>
                <w:u w:val="single"/>
                <w:lang w:val="en-GB" w:eastAsia="ja-JP"/>
              </w:rPr>
              <w:t>Final Deliverables</w:t>
            </w:r>
            <w:r>
              <w:rPr>
                <w:sz w:val="20"/>
                <w:szCs w:val="20"/>
                <w:lang w:val="en-GB" w:eastAsia="ja-JP"/>
              </w:rPr>
              <w:t>:</w:t>
            </w:r>
          </w:p>
          <w:p w14:paraId="35FADE93" w14:textId="77777777" w:rsidR="00E865AA" w:rsidRDefault="00144AD1">
            <w:pPr>
              <w:pStyle w:val="ListParagraph1"/>
              <w:numPr>
                <w:ilvl w:val="0"/>
                <w:numId w:val="44"/>
              </w:numPr>
              <w:ind w:left="691" w:hanging="270"/>
              <w:rPr>
                <w:sz w:val="20"/>
                <w:szCs w:val="20"/>
                <w:lang w:val="en-GB" w:eastAsia="ja-JP"/>
              </w:rPr>
            </w:pPr>
            <w:r>
              <w:rPr>
                <w:sz w:val="20"/>
                <w:szCs w:val="20"/>
                <w:lang w:val="en-GB" w:eastAsia="ja-JP"/>
              </w:rPr>
              <w:t>Finalized SESP</w:t>
            </w:r>
          </w:p>
          <w:p w14:paraId="35FADE94" w14:textId="77777777" w:rsidR="00E865AA" w:rsidRDefault="00144AD1">
            <w:pPr>
              <w:pStyle w:val="ListParagraph1"/>
              <w:numPr>
                <w:ilvl w:val="0"/>
                <w:numId w:val="44"/>
              </w:numPr>
              <w:ind w:left="691" w:hanging="270"/>
              <w:rPr>
                <w:sz w:val="20"/>
                <w:szCs w:val="20"/>
                <w:lang w:val="en-GB" w:eastAsia="ja-JP"/>
              </w:rPr>
            </w:pPr>
            <w:r>
              <w:rPr>
                <w:sz w:val="20"/>
                <w:szCs w:val="20"/>
                <w:lang w:val="en-GB" w:eastAsia="ja-JP"/>
              </w:rPr>
              <w:t>Finalized ESMF (or stand-alone management plan)</w:t>
            </w:r>
          </w:p>
          <w:p w14:paraId="35FADE95" w14:textId="77777777" w:rsidR="00E865AA" w:rsidRDefault="00144AD1">
            <w:pPr>
              <w:pStyle w:val="ListParagraph1"/>
              <w:numPr>
                <w:ilvl w:val="0"/>
                <w:numId w:val="44"/>
              </w:numPr>
              <w:ind w:left="691" w:hanging="270"/>
              <w:rPr>
                <w:sz w:val="20"/>
                <w:szCs w:val="20"/>
                <w:lang w:val="en-GB" w:eastAsia="ja-JP"/>
              </w:rPr>
            </w:pPr>
            <w:r>
              <w:rPr>
                <w:sz w:val="20"/>
                <w:szCs w:val="20"/>
                <w:lang w:val="en-GB" w:eastAsia="ja-JP"/>
              </w:rPr>
              <w:t>Appropriate inputs to the final UNDP-GEF project document and GEF CEO ER based on guidance from the PPG Team Leader.</w:t>
            </w:r>
          </w:p>
          <w:p w14:paraId="35FADE96" w14:textId="77777777" w:rsidR="00E865AA" w:rsidRDefault="00E865AA">
            <w:pPr>
              <w:rPr>
                <w:b/>
                <w:sz w:val="20"/>
                <w:szCs w:val="20"/>
                <w:lang w:val="en-GB" w:eastAsia="ja-JP"/>
              </w:rPr>
            </w:pPr>
          </w:p>
          <w:p w14:paraId="35FADE97" w14:textId="77777777" w:rsidR="00E865AA" w:rsidRDefault="00144AD1">
            <w:pPr>
              <w:rPr>
                <w:b/>
                <w:sz w:val="20"/>
                <w:szCs w:val="20"/>
                <w:lang w:val="en-GB" w:eastAsia="ja-JP"/>
              </w:rPr>
            </w:pPr>
            <w:r>
              <w:rPr>
                <w:b/>
                <w:sz w:val="20"/>
                <w:szCs w:val="20"/>
                <w:lang w:val="en-GB" w:eastAsia="ja-JP"/>
              </w:rPr>
              <w:t>Qualifications</w:t>
            </w:r>
          </w:p>
          <w:p w14:paraId="35FADE98" w14:textId="77777777" w:rsidR="00E865AA" w:rsidRDefault="00144AD1">
            <w:pPr>
              <w:pStyle w:val="ListParagraph1"/>
              <w:numPr>
                <w:ilvl w:val="0"/>
                <w:numId w:val="24"/>
              </w:numPr>
              <w:rPr>
                <w:sz w:val="20"/>
                <w:szCs w:val="20"/>
                <w:lang w:val="en-GB" w:eastAsia="ja-JP"/>
              </w:rPr>
            </w:pPr>
            <w:r>
              <w:rPr>
                <w:sz w:val="20"/>
                <w:szCs w:val="20"/>
                <w:lang w:val="en-GB" w:eastAsia="ja-JP"/>
              </w:rPr>
              <w:t>Master’s degree in field related to international development, with specific academic background related to social and environmental sustainability.</w:t>
            </w:r>
          </w:p>
          <w:p w14:paraId="35FADE99" w14:textId="3662BAFA" w:rsidR="00E865AA" w:rsidRDefault="00144AD1">
            <w:pPr>
              <w:pStyle w:val="ListParagraph1"/>
              <w:numPr>
                <w:ilvl w:val="0"/>
                <w:numId w:val="24"/>
              </w:numPr>
              <w:rPr>
                <w:sz w:val="20"/>
                <w:szCs w:val="20"/>
                <w:lang w:val="en-GB" w:eastAsia="ja-JP"/>
              </w:rPr>
            </w:pPr>
            <w:r>
              <w:rPr>
                <w:sz w:val="20"/>
                <w:szCs w:val="20"/>
                <w:lang w:val="en-GB" w:eastAsia="ja-JP"/>
              </w:rPr>
              <w:t>At least 5 years of experience related to social and environmental standards and impact assessment in an international development context.</w:t>
            </w:r>
          </w:p>
          <w:p w14:paraId="35FADE9A" w14:textId="77777777" w:rsidR="00E865AA" w:rsidRDefault="00144AD1">
            <w:pPr>
              <w:pStyle w:val="ListParagraph1"/>
              <w:numPr>
                <w:ilvl w:val="0"/>
                <w:numId w:val="24"/>
              </w:numPr>
              <w:rPr>
                <w:sz w:val="20"/>
                <w:szCs w:val="20"/>
                <w:lang w:val="en-GB" w:eastAsia="ja-JP"/>
              </w:rPr>
            </w:pPr>
            <w:r>
              <w:rPr>
                <w:sz w:val="20"/>
                <w:szCs w:val="20"/>
                <w:lang w:val="en-GB" w:eastAsia="ja-JP"/>
              </w:rPr>
              <w:t>Fluency in English.</w:t>
            </w:r>
          </w:p>
          <w:p w14:paraId="35FADE9B" w14:textId="77777777" w:rsidR="00E865AA" w:rsidRDefault="00144AD1">
            <w:pPr>
              <w:pStyle w:val="ListParagraph1"/>
              <w:numPr>
                <w:ilvl w:val="0"/>
                <w:numId w:val="24"/>
              </w:numPr>
              <w:rPr>
                <w:sz w:val="20"/>
                <w:szCs w:val="20"/>
                <w:lang w:val="en-GB" w:eastAsia="ja-JP"/>
              </w:rPr>
            </w:pPr>
            <w:r>
              <w:rPr>
                <w:sz w:val="20"/>
                <w:szCs w:val="20"/>
                <w:lang w:val="en-GB" w:eastAsia="ja-JP"/>
              </w:rPr>
              <w:t xml:space="preserve">Familiarity with the UN System, in particular UNDP. </w:t>
            </w:r>
          </w:p>
          <w:p w14:paraId="35FADE9C" w14:textId="77777777" w:rsidR="00E865AA" w:rsidRDefault="00144AD1">
            <w:pPr>
              <w:pStyle w:val="ListParagraph1"/>
              <w:numPr>
                <w:ilvl w:val="0"/>
                <w:numId w:val="24"/>
              </w:numPr>
              <w:rPr>
                <w:sz w:val="20"/>
                <w:szCs w:val="20"/>
                <w:lang w:val="en-GB" w:eastAsia="ja-JP"/>
              </w:rPr>
            </w:pPr>
            <w:r>
              <w:rPr>
                <w:sz w:val="20"/>
                <w:szCs w:val="20"/>
                <w:lang w:val="en-GB" w:eastAsia="ja-JP"/>
              </w:rPr>
              <w:t>Specific technical expertise in the SES thematic area of Social and Environmental Screening and Assessment, with prior experience in displacement and resettlement, an asset.</w:t>
            </w:r>
          </w:p>
          <w:p w14:paraId="35FADE9D" w14:textId="77777777" w:rsidR="00E865AA" w:rsidRDefault="00144AD1">
            <w:pPr>
              <w:pStyle w:val="ListParagraph1"/>
              <w:numPr>
                <w:ilvl w:val="0"/>
                <w:numId w:val="24"/>
              </w:numPr>
              <w:rPr>
                <w:sz w:val="20"/>
                <w:szCs w:val="20"/>
                <w:lang w:val="en-GB" w:eastAsia="ja-JP"/>
              </w:rPr>
            </w:pPr>
            <w:r>
              <w:rPr>
                <w:sz w:val="20"/>
                <w:szCs w:val="20"/>
                <w:lang w:val="en-GB" w:eastAsia="ja-JP"/>
              </w:rPr>
              <w:t>Prior experience in application of safeguard standards in China is an asset.</w:t>
            </w:r>
          </w:p>
          <w:p w14:paraId="35FADE9E" w14:textId="77777777" w:rsidR="00E865AA" w:rsidRDefault="00E865AA">
            <w:pPr>
              <w:rPr>
                <w:rFonts w:ascii="Calibri" w:hAnsi="Calibri" w:cs="Calibri"/>
                <w:b/>
                <w:i/>
                <w:sz w:val="20"/>
                <w:szCs w:val="20"/>
                <w:lang w:val="en-GB" w:eastAsia="ja-JP"/>
              </w:rPr>
            </w:pPr>
          </w:p>
        </w:tc>
      </w:tr>
      <w:tr w:rsidR="00E865AA" w14:paraId="35FADEBA" w14:textId="77777777" w:rsidTr="192D44B6">
        <w:tc>
          <w:tcPr>
            <w:tcW w:w="1986" w:type="dxa"/>
          </w:tcPr>
          <w:p w14:paraId="35FADEA0" w14:textId="3525FD2B" w:rsidR="00E865AA" w:rsidRPr="00C21EB2" w:rsidRDefault="7511383D" w:rsidP="192D44B6">
            <w:pPr>
              <w:rPr>
                <w:sz w:val="20"/>
                <w:szCs w:val="20"/>
                <w:u w:val="single"/>
                <w:lang w:val="en-GB" w:eastAsia="ja-JP"/>
              </w:rPr>
            </w:pPr>
            <w:r w:rsidRPr="192D44B6">
              <w:rPr>
                <w:sz w:val="20"/>
                <w:szCs w:val="20"/>
                <w:u w:val="single"/>
                <w:lang w:val="en-GB" w:eastAsia="ja-JP"/>
              </w:rPr>
              <w:lastRenderedPageBreak/>
              <w:t>Consultant</w:t>
            </w:r>
            <w:r w:rsidR="159A262C" w:rsidRPr="192D44B6">
              <w:rPr>
                <w:sz w:val="20"/>
                <w:szCs w:val="20"/>
                <w:u w:val="single"/>
                <w:lang w:val="en-GB" w:eastAsia="ja-JP"/>
              </w:rPr>
              <w:t xml:space="preserve"> B7</w:t>
            </w:r>
            <w:r w:rsidRPr="192D44B6">
              <w:rPr>
                <w:sz w:val="20"/>
                <w:szCs w:val="20"/>
                <w:u w:val="single"/>
                <w:lang w:val="en-GB" w:eastAsia="ja-JP"/>
              </w:rPr>
              <w:t xml:space="preserve">: </w:t>
            </w:r>
            <w:bookmarkStart w:id="13" w:name="OLE_LINK1"/>
            <w:r w:rsidRPr="192D44B6">
              <w:rPr>
                <w:sz w:val="20"/>
                <w:szCs w:val="20"/>
                <w:u w:val="single"/>
                <w:lang w:val="en-GB" w:eastAsia="ja-JP"/>
              </w:rPr>
              <w:t xml:space="preserve">Project Development Associate </w:t>
            </w:r>
          </w:p>
          <w:bookmarkEnd w:id="13"/>
          <w:p w14:paraId="35FADEA1" w14:textId="77777777" w:rsidR="00E865AA" w:rsidRDefault="00144AD1">
            <w:pPr>
              <w:rPr>
                <w:b/>
                <w:sz w:val="20"/>
                <w:szCs w:val="20"/>
                <w:lang w:val="en-GB" w:eastAsia="zh-CN"/>
              </w:rPr>
            </w:pPr>
            <w:r>
              <w:rPr>
                <w:rFonts w:hint="eastAsia"/>
                <w:sz w:val="20"/>
                <w:szCs w:val="20"/>
                <w:lang w:val="en-GB" w:eastAsia="zh-CN"/>
              </w:rPr>
              <w:t xml:space="preserve"> </w:t>
            </w:r>
          </w:p>
          <w:p w14:paraId="35FADEA2" w14:textId="77777777" w:rsidR="00E865AA" w:rsidRDefault="00E865AA">
            <w:pPr>
              <w:rPr>
                <w:sz w:val="20"/>
                <w:szCs w:val="20"/>
                <w:lang w:val="en-GB" w:eastAsia="ja-JP"/>
              </w:rPr>
            </w:pPr>
          </w:p>
          <w:p w14:paraId="35FADEA3" w14:textId="2A9E150F" w:rsidR="00E865AA" w:rsidRDefault="7511383D">
            <w:pPr>
              <w:rPr>
                <w:sz w:val="20"/>
                <w:szCs w:val="20"/>
                <w:lang w:val="en-GB" w:eastAsia="ja-JP"/>
              </w:rPr>
            </w:pPr>
            <w:r w:rsidRPr="192D44B6">
              <w:rPr>
                <w:b/>
                <w:bCs/>
                <w:sz w:val="20"/>
                <w:szCs w:val="20"/>
                <w:lang w:val="en-GB" w:eastAsia="ja-JP"/>
              </w:rPr>
              <w:t>Type:</w:t>
            </w:r>
            <w:r w:rsidRPr="192D44B6">
              <w:rPr>
                <w:sz w:val="20"/>
                <w:szCs w:val="20"/>
                <w:lang w:val="en-GB" w:eastAsia="ja-JP"/>
              </w:rPr>
              <w:t xml:space="preserve"> </w:t>
            </w:r>
            <w:r w:rsidR="3AD3C232" w:rsidRPr="192D44B6">
              <w:rPr>
                <w:sz w:val="20"/>
                <w:szCs w:val="20"/>
                <w:lang w:val="en-GB" w:eastAsia="ja-JP"/>
              </w:rPr>
              <w:t>NPSA</w:t>
            </w:r>
            <w:r w:rsidRPr="192D44B6">
              <w:rPr>
                <w:sz w:val="20"/>
                <w:szCs w:val="20"/>
                <w:lang w:val="en-GB" w:eastAsia="ja-JP"/>
              </w:rPr>
              <w:t>/NC</w:t>
            </w:r>
          </w:p>
          <w:p w14:paraId="35FADEA4" w14:textId="77777777" w:rsidR="00E865AA" w:rsidRDefault="00E865AA">
            <w:pPr>
              <w:rPr>
                <w:sz w:val="20"/>
                <w:szCs w:val="20"/>
                <w:lang w:val="en-GB" w:eastAsia="ja-JP"/>
              </w:rPr>
            </w:pPr>
          </w:p>
          <w:p w14:paraId="35FADEA5" w14:textId="77777777" w:rsidR="00E865AA" w:rsidRDefault="00144AD1">
            <w:pPr>
              <w:rPr>
                <w:sz w:val="20"/>
                <w:szCs w:val="20"/>
                <w:lang w:val="en-GB" w:eastAsia="ja-JP"/>
              </w:rPr>
            </w:pPr>
            <w:r>
              <w:rPr>
                <w:b/>
                <w:sz w:val="20"/>
                <w:szCs w:val="20"/>
                <w:lang w:val="en-GB" w:eastAsia="ja-JP"/>
              </w:rPr>
              <w:t>Cost per person-month:</w:t>
            </w:r>
            <w:r>
              <w:rPr>
                <w:sz w:val="20"/>
                <w:szCs w:val="20"/>
                <w:lang w:val="en-GB" w:eastAsia="ja-JP"/>
              </w:rPr>
              <w:t xml:space="preserve"> US$2,500</w:t>
            </w:r>
          </w:p>
          <w:p w14:paraId="35FADEA6" w14:textId="77777777" w:rsidR="00E865AA" w:rsidRDefault="00E865AA">
            <w:pPr>
              <w:rPr>
                <w:sz w:val="20"/>
                <w:szCs w:val="20"/>
                <w:lang w:val="en-GB" w:eastAsia="ja-JP"/>
              </w:rPr>
            </w:pPr>
          </w:p>
          <w:p w14:paraId="35FADEA7" w14:textId="77777777" w:rsidR="00E865AA" w:rsidRDefault="00144AD1">
            <w:pPr>
              <w:rPr>
                <w:sz w:val="20"/>
                <w:szCs w:val="20"/>
                <w:lang w:val="en-GB" w:eastAsia="ja-JP"/>
              </w:rPr>
            </w:pPr>
            <w:r>
              <w:rPr>
                <w:b/>
                <w:sz w:val="20"/>
                <w:szCs w:val="20"/>
                <w:lang w:val="en-GB" w:eastAsia="ja-JP"/>
              </w:rPr>
              <w:t>Number of person-months needed:</w:t>
            </w:r>
            <w:r>
              <w:rPr>
                <w:sz w:val="20"/>
                <w:szCs w:val="20"/>
                <w:lang w:val="en-GB" w:eastAsia="ja-JP"/>
              </w:rPr>
              <w:t xml:space="preserve"> 6 months (spread over the PPG period on a part-time basis)</w:t>
            </w:r>
          </w:p>
          <w:p w14:paraId="35FADEA8" w14:textId="77777777" w:rsidR="00E865AA" w:rsidRDefault="00E865AA">
            <w:pPr>
              <w:rPr>
                <w:sz w:val="20"/>
                <w:szCs w:val="20"/>
                <w:lang w:val="en-GB" w:eastAsia="ja-JP"/>
              </w:rPr>
            </w:pPr>
          </w:p>
        </w:tc>
        <w:tc>
          <w:tcPr>
            <w:tcW w:w="7477" w:type="dxa"/>
          </w:tcPr>
          <w:p w14:paraId="35FADEA9" w14:textId="77777777" w:rsidR="00E865AA" w:rsidRDefault="00144AD1">
            <w:pPr>
              <w:jc w:val="both"/>
              <w:rPr>
                <w:rFonts w:ascii="Calibri" w:hAnsi="Calibri" w:cs="Calibri"/>
                <w:b/>
                <w:sz w:val="20"/>
                <w:szCs w:val="20"/>
                <w:lang w:val="en-GB" w:eastAsia="ja-JP"/>
              </w:rPr>
            </w:pPr>
            <w:r>
              <w:rPr>
                <w:rFonts w:ascii="Calibri" w:hAnsi="Calibri" w:cs="Calibri"/>
                <w:b/>
                <w:sz w:val="20"/>
                <w:szCs w:val="20"/>
                <w:lang w:val="en-GB" w:eastAsia="ja-JP"/>
              </w:rPr>
              <w:lastRenderedPageBreak/>
              <w:t>Role</w:t>
            </w:r>
          </w:p>
          <w:p w14:paraId="35FADEAA" w14:textId="77777777" w:rsidR="00E865AA" w:rsidRDefault="00144AD1">
            <w:pPr>
              <w:jc w:val="both"/>
              <w:rPr>
                <w:rFonts w:ascii="Calibri" w:hAnsi="Calibri" w:cs="Calibri"/>
                <w:sz w:val="20"/>
                <w:szCs w:val="20"/>
                <w:lang w:val="en-GB" w:eastAsia="ja-JP"/>
              </w:rPr>
            </w:pPr>
            <w:r>
              <w:rPr>
                <w:rFonts w:ascii="Calibri" w:hAnsi="Calibri" w:cs="Calibri"/>
                <w:sz w:val="20"/>
                <w:szCs w:val="20"/>
                <w:lang w:val="en-GB" w:eastAsia="ja-JP"/>
              </w:rPr>
              <w:t>The Project Development Associate will provide technical and administrative support to the PPG teams to identify and engage with relevant stakeholders; provide logistics support for the coordination of the PPG team and the organization of workshops and meetings; and support data and information collection and dissemination to appropriate PPG consultants.</w:t>
            </w:r>
          </w:p>
          <w:p w14:paraId="35FADEAB" w14:textId="77777777" w:rsidR="00E865AA" w:rsidRDefault="00E865AA">
            <w:pPr>
              <w:jc w:val="both"/>
              <w:rPr>
                <w:rFonts w:ascii="Calibri" w:hAnsi="Calibri" w:cs="Calibri"/>
                <w:sz w:val="20"/>
                <w:szCs w:val="20"/>
                <w:lang w:val="en-GB" w:eastAsia="ja-JP"/>
              </w:rPr>
            </w:pPr>
          </w:p>
          <w:p w14:paraId="35FADEAC" w14:textId="77777777" w:rsidR="00E865AA" w:rsidRDefault="00144AD1">
            <w:pPr>
              <w:jc w:val="both"/>
              <w:rPr>
                <w:rFonts w:ascii="Calibri" w:hAnsi="Calibri" w:cs="Calibri"/>
                <w:b/>
                <w:sz w:val="20"/>
                <w:szCs w:val="20"/>
                <w:lang w:val="en-GB" w:eastAsia="ja-JP"/>
              </w:rPr>
            </w:pPr>
            <w:r>
              <w:rPr>
                <w:rFonts w:ascii="Calibri" w:hAnsi="Calibri" w:cs="Calibri"/>
                <w:b/>
                <w:sz w:val="20"/>
                <w:szCs w:val="20"/>
                <w:lang w:val="en-GB" w:eastAsia="ja-JP"/>
              </w:rPr>
              <w:t>Key Tasks</w:t>
            </w:r>
          </w:p>
          <w:p w14:paraId="35FADEAD"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 xml:space="preserve">Assist UNDP China in overseeing the process of project </w:t>
            </w:r>
            <w:proofErr w:type="gramStart"/>
            <w:r>
              <w:rPr>
                <w:sz w:val="20"/>
                <w:szCs w:val="20"/>
                <w:lang w:val="en-GB" w:eastAsia="ja-JP"/>
              </w:rPr>
              <w:t>preparation;</w:t>
            </w:r>
            <w:proofErr w:type="gramEnd"/>
          </w:p>
          <w:p w14:paraId="35FADEAE"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 xml:space="preserve">Provide coordination support to ensure adherence to the PPG work plan, and to ensure the timely delivery of PPG inputs from individual </w:t>
            </w:r>
            <w:proofErr w:type="gramStart"/>
            <w:r>
              <w:rPr>
                <w:sz w:val="20"/>
                <w:szCs w:val="20"/>
                <w:lang w:val="en-GB" w:eastAsia="ja-JP"/>
              </w:rPr>
              <w:t>consultants;</w:t>
            </w:r>
            <w:proofErr w:type="gramEnd"/>
            <w:r>
              <w:rPr>
                <w:sz w:val="20"/>
                <w:szCs w:val="20"/>
                <w:lang w:val="en-GB" w:eastAsia="ja-JP"/>
              </w:rPr>
              <w:t xml:space="preserve"> </w:t>
            </w:r>
          </w:p>
          <w:p w14:paraId="35FADEAF"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 xml:space="preserve">Ensure documentation of key workshops and consultation meetings, including preparation of PPG inception and validation meeting reports and collation of lists of stakeholders consulted by the PPG </w:t>
            </w:r>
            <w:proofErr w:type="gramStart"/>
            <w:r>
              <w:rPr>
                <w:sz w:val="20"/>
                <w:szCs w:val="20"/>
                <w:lang w:val="en-GB" w:eastAsia="ja-JP"/>
              </w:rPr>
              <w:t>team;</w:t>
            </w:r>
            <w:proofErr w:type="gramEnd"/>
          </w:p>
          <w:p w14:paraId="35FADEB0"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 xml:space="preserve">Assist in the gathering/collection/review/analysis of all relevant information </w:t>
            </w:r>
            <w:proofErr w:type="gramStart"/>
            <w:r>
              <w:rPr>
                <w:sz w:val="20"/>
                <w:szCs w:val="20"/>
                <w:lang w:val="en-GB" w:eastAsia="ja-JP"/>
              </w:rPr>
              <w:t>needed;</w:t>
            </w:r>
            <w:proofErr w:type="gramEnd"/>
          </w:p>
          <w:p w14:paraId="35FADEB1"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 xml:space="preserve">Assist in the coordination, preparation, conduct and follow-up of meetings, workshops and </w:t>
            </w:r>
            <w:proofErr w:type="gramStart"/>
            <w:r>
              <w:rPr>
                <w:sz w:val="20"/>
                <w:szCs w:val="20"/>
                <w:lang w:val="en-GB" w:eastAsia="ja-JP"/>
              </w:rPr>
              <w:t>consultations;</w:t>
            </w:r>
            <w:proofErr w:type="gramEnd"/>
          </w:p>
          <w:p w14:paraId="35FADEB2"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 xml:space="preserve">Work closely with PPG consultants and UNDP China in the preparation of the Project Document and </w:t>
            </w:r>
            <w:proofErr w:type="gramStart"/>
            <w:r>
              <w:rPr>
                <w:sz w:val="20"/>
                <w:szCs w:val="20"/>
                <w:lang w:val="en-GB" w:eastAsia="ja-JP"/>
              </w:rPr>
              <w:t>Annexes;</w:t>
            </w:r>
            <w:proofErr w:type="gramEnd"/>
          </w:p>
          <w:p w14:paraId="35FADEB3" w14:textId="77777777" w:rsidR="00E865AA" w:rsidRDefault="00144AD1">
            <w:pPr>
              <w:pStyle w:val="ListParagraph1"/>
              <w:numPr>
                <w:ilvl w:val="0"/>
                <w:numId w:val="45"/>
              </w:numPr>
              <w:ind w:left="421"/>
              <w:jc w:val="both"/>
              <w:rPr>
                <w:sz w:val="20"/>
                <w:szCs w:val="20"/>
                <w:lang w:val="en-GB" w:eastAsia="ja-JP"/>
              </w:rPr>
            </w:pPr>
            <w:r>
              <w:rPr>
                <w:sz w:val="20"/>
                <w:szCs w:val="20"/>
                <w:lang w:val="en-GB" w:eastAsia="ja-JP"/>
              </w:rPr>
              <w:t>Any other inputs as determined by the PPG Team Leader.</w:t>
            </w:r>
          </w:p>
          <w:p w14:paraId="35FADEB4" w14:textId="77777777" w:rsidR="00E865AA" w:rsidRDefault="00E865AA">
            <w:pPr>
              <w:jc w:val="both"/>
              <w:rPr>
                <w:sz w:val="20"/>
                <w:szCs w:val="20"/>
                <w:lang w:val="en-GB" w:eastAsia="ja-JP"/>
              </w:rPr>
            </w:pPr>
          </w:p>
          <w:p w14:paraId="35FADEB5" w14:textId="77777777" w:rsidR="00E865AA" w:rsidRDefault="00144AD1">
            <w:pPr>
              <w:jc w:val="both"/>
              <w:rPr>
                <w:b/>
                <w:sz w:val="20"/>
                <w:szCs w:val="20"/>
                <w:lang w:val="en-GB" w:eastAsia="ja-JP"/>
              </w:rPr>
            </w:pPr>
            <w:r>
              <w:rPr>
                <w:b/>
                <w:sz w:val="20"/>
                <w:szCs w:val="20"/>
                <w:lang w:val="en-GB" w:eastAsia="ja-JP"/>
              </w:rPr>
              <w:t>Qualifications</w:t>
            </w:r>
          </w:p>
          <w:p w14:paraId="35FADEB6" w14:textId="77777777" w:rsidR="00E865AA" w:rsidRDefault="00144AD1">
            <w:pPr>
              <w:pStyle w:val="ListParagraph1"/>
              <w:numPr>
                <w:ilvl w:val="0"/>
                <w:numId w:val="24"/>
              </w:numPr>
              <w:jc w:val="both"/>
              <w:rPr>
                <w:sz w:val="20"/>
                <w:szCs w:val="20"/>
                <w:lang w:val="en-GB" w:eastAsia="ja-JP"/>
              </w:rPr>
            </w:pPr>
            <w:r>
              <w:rPr>
                <w:sz w:val="20"/>
                <w:szCs w:val="20"/>
                <w:lang w:val="en-GB" w:eastAsia="ja-JP"/>
              </w:rPr>
              <w:t>Bachelor’s Degree or higher in a relevant field, such as international development, and/or environmental policy and planning related.</w:t>
            </w:r>
          </w:p>
          <w:p w14:paraId="35FADEB7" w14:textId="77777777" w:rsidR="00E865AA" w:rsidRDefault="00144AD1">
            <w:pPr>
              <w:numPr>
                <w:ilvl w:val="0"/>
                <w:numId w:val="24"/>
              </w:numPr>
              <w:jc w:val="both"/>
              <w:rPr>
                <w:rFonts w:ascii="Calibri" w:hAnsi="Calibri" w:cs="Calibri"/>
                <w:sz w:val="20"/>
                <w:szCs w:val="20"/>
                <w:lang w:val="en-GB" w:eastAsia="ja-JP"/>
              </w:rPr>
            </w:pPr>
            <w:r>
              <w:rPr>
                <w:rFonts w:ascii="Calibri" w:hAnsi="Calibri" w:cs="Calibri"/>
                <w:sz w:val="20"/>
                <w:szCs w:val="20"/>
                <w:lang w:val="en-GB" w:eastAsia="ja-JP"/>
              </w:rPr>
              <w:t xml:space="preserve">Minimum </w:t>
            </w:r>
            <w:r>
              <w:rPr>
                <w:sz w:val="20"/>
                <w:szCs w:val="20"/>
                <w:lang w:val="en-GB" w:eastAsia="ja-JP"/>
              </w:rPr>
              <w:t xml:space="preserve">5 </w:t>
            </w:r>
            <w:r>
              <w:rPr>
                <w:rFonts w:ascii="Calibri" w:hAnsi="Calibri" w:cs="Calibri"/>
                <w:sz w:val="20"/>
                <w:szCs w:val="20"/>
                <w:lang w:val="en-GB" w:eastAsia="ja-JP"/>
              </w:rPr>
              <w:t xml:space="preserve">years of demonstrable experience in supporting project development and </w:t>
            </w:r>
            <w:proofErr w:type="gramStart"/>
            <w:r>
              <w:rPr>
                <w:rFonts w:ascii="Calibri" w:hAnsi="Calibri" w:cs="Calibri"/>
                <w:sz w:val="20"/>
                <w:szCs w:val="20"/>
                <w:lang w:val="en-GB" w:eastAsia="ja-JP"/>
              </w:rPr>
              <w:t>implementation</w:t>
            </w:r>
            <w:r>
              <w:rPr>
                <w:sz w:val="20"/>
                <w:szCs w:val="20"/>
                <w:lang w:val="en-GB" w:eastAsia="ja-JP"/>
              </w:rPr>
              <w:t>;</w:t>
            </w:r>
            <w:proofErr w:type="gramEnd"/>
          </w:p>
          <w:p w14:paraId="35FADEB8" w14:textId="77777777" w:rsidR="00E865AA" w:rsidRDefault="00144AD1">
            <w:pPr>
              <w:numPr>
                <w:ilvl w:val="0"/>
                <w:numId w:val="24"/>
              </w:numPr>
              <w:jc w:val="both"/>
              <w:rPr>
                <w:rFonts w:ascii="Calibri" w:hAnsi="Calibri" w:cs="Calibri"/>
                <w:sz w:val="20"/>
                <w:szCs w:val="20"/>
                <w:lang w:val="en-GB" w:eastAsia="ja-JP"/>
              </w:rPr>
            </w:pPr>
            <w:r>
              <w:rPr>
                <w:rFonts w:ascii="Calibri" w:hAnsi="Calibri" w:cs="Calibri"/>
                <w:sz w:val="20"/>
                <w:szCs w:val="20"/>
                <w:lang w:val="en-GB" w:eastAsia="ja-JP"/>
              </w:rPr>
              <w:t>Fluency in written and spoken English.</w:t>
            </w:r>
          </w:p>
          <w:p w14:paraId="35FADEB9" w14:textId="77777777" w:rsidR="00E865AA" w:rsidRDefault="00E865AA">
            <w:pPr>
              <w:rPr>
                <w:rFonts w:cs="Calibri"/>
                <w:b/>
                <w:sz w:val="20"/>
                <w:szCs w:val="20"/>
                <w:lang w:val="en-GB" w:eastAsia="ja-JP"/>
              </w:rPr>
            </w:pPr>
          </w:p>
        </w:tc>
      </w:tr>
    </w:tbl>
    <w:p w14:paraId="35FADEBB" w14:textId="77777777" w:rsidR="00E865AA" w:rsidRDefault="00E865AA">
      <w:pPr>
        <w:pStyle w:val="Heading2"/>
        <w:rPr>
          <w:lang w:eastAsia="ja-JP"/>
        </w:rPr>
      </w:pPr>
    </w:p>
    <w:p w14:paraId="35FADEBC" w14:textId="77777777" w:rsidR="00E865AA" w:rsidRDefault="00E865AA">
      <w:pPr>
        <w:rPr>
          <w:lang w:val="en-GB" w:eastAsia="ja-JP"/>
        </w:rPr>
      </w:pPr>
    </w:p>
    <w:bookmarkEnd w:id="12"/>
    <w:p w14:paraId="35FADEBD" w14:textId="77777777" w:rsidR="00E865AA" w:rsidRDefault="00E865AA">
      <w:pPr>
        <w:rPr>
          <w:lang w:val="en-GB" w:eastAsia="ja-JP"/>
        </w:rPr>
      </w:pPr>
    </w:p>
    <w:p w14:paraId="35FADEBE" w14:textId="77777777" w:rsidR="00E865AA" w:rsidRDefault="00E865AA"/>
    <w:sectPr w:rsidR="00E865AA">
      <w:foot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19654" w14:textId="77777777" w:rsidR="0010072A" w:rsidRDefault="0010072A">
      <w:r>
        <w:separator/>
      </w:r>
    </w:p>
  </w:endnote>
  <w:endnote w:type="continuationSeparator" w:id="0">
    <w:p w14:paraId="2E557183" w14:textId="77777777" w:rsidR="0010072A" w:rsidRDefault="00100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eiryo">
    <w:charset w:val="80"/>
    <w:family w:val="swiss"/>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DECA" w14:textId="77777777" w:rsidR="00E865AA" w:rsidRDefault="00144AD1">
    <w:pPr>
      <w:pStyle w:val="Footer"/>
      <w:tabs>
        <w:tab w:val="clear" w:pos="9360"/>
        <w:tab w:val="right" w:pos="12960"/>
      </w:tabs>
    </w:pPr>
    <w:r>
      <w:tab/>
    </w:r>
    <w:r>
      <w:tab/>
    </w:r>
    <w:sdt>
      <w:sdtPr>
        <w:rPr>
          <w:color w:val="2B579A"/>
          <w:shd w:val="clear" w:color="auto" w:fill="E6E6E6"/>
        </w:rPr>
        <w:id w:val="-364291120"/>
      </w:sdtPr>
      <w:sdtEndPr>
        <w:rPr>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t>10</w:t>
        </w:r>
        <w:r>
          <w:rPr>
            <w:color w:val="2B579A"/>
            <w:shd w:val="clear" w:color="auto" w:fill="E6E6E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DECB" w14:textId="77777777" w:rsidR="00E865AA" w:rsidRDefault="00144AD1">
    <w:pPr>
      <w:pStyle w:val="Footer"/>
      <w:tabs>
        <w:tab w:val="clear" w:pos="9360"/>
        <w:tab w:val="right" w:pos="12960"/>
      </w:tabs>
    </w:pPr>
    <w:r>
      <w:tab/>
    </w:r>
    <w:r>
      <w:tab/>
    </w:r>
    <w:sdt>
      <w:sdtPr>
        <w:rPr>
          <w:color w:val="2B579A"/>
          <w:shd w:val="clear" w:color="auto" w:fill="E6E6E6"/>
        </w:rPr>
        <w:id w:val="716085777"/>
      </w:sdtPr>
      <w:sdtEndPr>
        <w:rPr>
          <w:color w:val="auto"/>
          <w:shd w:val="clear" w:color="auto" w:fill="auto"/>
        </w:rPr>
      </w:sdtEndPr>
      <w:sdtContent>
        <w:r>
          <w:rPr>
            <w:color w:val="2B579A"/>
            <w:shd w:val="clear" w:color="auto" w:fill="E6E6E6"/>
          </w:rPr>
          <w:fldChar w:fldCharType="begin"/>
        </w:r>
        <w:r>
          <w:instrText xml:space="preserve"> PAGE   \* MERGEFORMAT </w:instrText>
        </w:r>
        <w:r>
          <w:rPr>
            <w:color w:val="2B579A"/>
            <w:shd w:val="clear" w:color="auto" w:fill="E6E6E6"/>
          </w:rPr>
          <w:fldChar w:fldCharType="separate"/>
        </w:r>
        <w:r>
          <w:t>17</w:t>
        </w:r>
        <w:r>
          <w:rPr>
            <w:color w:val="2B579A"/>
            <w:shd w:val="clear" w:color="auto" w:fill="E6E6E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FC32" w14:textId="77777777" w:rsidR="0010072A" w:rsidRDefault="0010072A">
      <w:r>
        <w:separator/>
      </w:r>
    </w:p>
  </w:footnote>
  <w:footnote w:type="continuationSeparator" w:id="0">
    <w:p w14:paraId="6EE9DE8B" w14:textId="77777777" w:rsidR="0010072A" w:rsidRDefault="0010072A">
      <w:r>
        <w:continuationSeparator/>
      </w:r>
    </w:p>
  </w:footnote>
  <w:footnote w:id="1">
    <w:p w14:paraId="35FADECC" w14:textId="77777777" w:rsidR="00E865AA" w:rsidRDefault="00144AD1">
      <w:pPr>
        <w:pStyle w:val="FootnoteText"/>
        <w:rPr>
          <w:sz w:val="18"/>
          <w:szCs w:val="18"/>
        </w:rPr>
      </w:pPr>
      <w:r>
        <w:rPr>
          <w:rStyle w:val="FootnoteReference"/>
          <w:sz w:val="18"/>
          <w:szCs w:val="18"/>
        </w:rPr>
        <w:footnoteRef/>
      </w:r>
      <w:r>
        <w:rPr>
          <w:sz w:val="18"/>
          <w:szCs w:val="18"/>
        </w:rPr>
        <w:t xml:space="preserve"> Edit as necessary. Include </w:t>
      </w:r>
      <w:proofErr w:type="gramStart"/>
      <w:r>
        <w:rPr>
          <w:sz w:val="18"/>
          <w:szCs w:val="18"/>
        </w:rPr>
        <w:t>other</w:t>
      </w:r>
      <w:proofErr w:type="gramEnd"/>
      <w:r>
        <w:rPr>
          <w:sz w:val="18"/>
          <w:szCs w:val="18"/>
        </w:rPr>
        <w:t xml:space="preserve"> Agency as necessary.</w:t>
      </w:r>
    </w:p>
  </w:footnote>
  <w:footnote w:id="2">
    <w:p w14:paraId="35FADECD" w14:textId="77777777" w:rsidR="00E865AA" w:rsidRDefault="00144AD1">
      <w:pPr>
        <w:pStyle w:val="FootnoteText"/>
      </w:pPr>
      <w:r>
        <w:rPr>
          <w:rStyle w:val="FootnoteReference"/>
        </w:rPr>
        <w:footnoteRef/>
      </w:r>
      <w:r>
        <w:t xml:space="preserve"> Including mandatory procurement assessment and construction assessment when applicable</w:t>
      </w:r>
    </w:p>
  </w:footnote>
  <w:footnote w:id="3">
    <w:p w14:paraId="35FADECF" w14:textId="77777777" w:rsidR="00E865AA" w:rsidRDefault="00144AD1">
      <w:pPr>
        <w:pStyle w:val="FootnoteText"/>
      </w:pPr>
      <w:r>
        <w:rPr>
          <w:rStyle w:val="FootnoteReference"/>
        </w:rPr>
        <w:footnoteRef/>
      </w:r>
      <w:r>
        <w:t xml:space="preserve"> Please verify with the UNDP-GEF team that the correct templates are being used.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0EF07C"/>
    <w:multiLevelType w:val="multilevel"/>
    <w:tmpl w:val="910EF07C"/>
    <w:lvl w:ilvl="0">
      <w:start w:val="1"/>
      <w:numFmt w:val="decimal"/>
      <w:lvlText w:val="%1)"/>
      <w:lvlJc w:val="left"/>
      <w:pPr>
        <w:ind w:left="360" w:hanging="360"/>
      </w:pPr>
      <w:rPr>
        <w:rFonts w:hint="eastAsia"/>
      </w:rPr>
    </w:lvl>
    <w:lvl w:ilvl="1">
      <w:start w:val="1"/>
      <w:numFmt w:val="lowerLetter"/>
      <w:lvlText w:val="%2."/>
      <w:lvlJc w:val="left"/>
      <w:pPr>
        <w:ind w:left="1080" w:hanging="360"/>
      </w:pPr>
      <w:rPr>
        <w:rFonts w:hint="eastAsia"/>
      </w:rPr>
    </w:lvl>
    <w:lvl w:ilvl="2">
      <w:start w:val="1"/>
      <w:numFmt w:val="lowerRoman"/>
      <w:lvlText w:val="%3."/>
      <w:lvlJc w:val="right"/>
      <w:pPr>
        <w:ind w:left="1800" w:hanging="180"/>
      </w:pPr>
      <w:rPr>
        <w:rFonts w:hint="eastAsia"/>
      </w:rPr>
    </w:lvl>
    <w:lvl w:ilvl="3">
      <w:start w:val="1"/>
      <w:numFmt w:val="decimal"/>
      <w:lvlText w:val="%4."/>
      <w:lvlJc w:val="left"/>
      <w:pPr>
        <w:ind w:left="2520" w:hanging="360"/>
      </w:pPr>
      <w:rPr>
        <w:rFonts w:hint="eastAsia"/>
      </w:rPr>
    </w:lvl>
    <w:lvl w:ilvl="4">
      <w:start w:val="1"/>
      <w:numFmt w:val="lowerLetter"/>
      <w:lvlText w:val="%5."/>
      <w:lvlJc w:val="left"/>
      <w:pPr>
        <w:ind w:left="3240" w:hanging="360"/>
      </w:pPr>
      <w:rPr>
        <w:rFonts w:hint="eastAsia"/>
      </w:rPr>
    </w:lvl>
    <w:lvl w:ilvl="5">
      <w:start w:val="1"/>
      <w:numFmt w:val="lowerRoman"/>
      <w:lvlText w:val="%6."/>
      <w:lvlJc w:val="right"/>
      <w:pPr>
        <w:ind w:left="3960" w:hanging="180"/>
      </w:pPr>
      <w:rPr>
        <w:rFonts w:hint="eastAsia"/>
      </w:rPr>
    </w:lvl>
    <w:lvl w:ilvl="6">
      <w:start w:val="1"/>
      <w:numFmt w:val="decimal"/>
      <w:lvlText w:val="%7."/>
      <w:lvlJc w:val="left"/>
      <w:pPr>
        <w:ind w:left="4680" w:hanging="360"/>
      </w:pPr>
      <w:rPr>
        <w:rFonts w:hint="eastAsia"/>
      </w:rPr>
    </w:lvl>
    <w:lvl w:ilvl="7">
      <w:start w:val="1"/>
      <w:numFmt w:val="lowerLetter"/>
      <w:lvlText w:val="%8."/>
      <w:lvlJc w:val="left"/>
      <w:pPr>
        <w:ind w:left="5400" w:hanging="360"/>
      </w:pPr>
      <w:rPr>
        <w:rFonts w:hint="eastAsia"/>
      </w:rPr>
    </w:lvl>
    <w:lvl w:ilvl="8">
      <w:start w:val="1"/>
      <w:numFmt w:val="lowerRoman"/>
      <w:lvlText w:val="%9."/>
      <w:lvlJc w:val="right"/>
      <w:pPr>
        <w:ind w:left="6120" w:hanging="180"/>
      </w:pPr>
      <w:rPr>
        <w:rFonts w:hint="eastAsia"/>
      </w:rPr>
    </w:lvl>
  </w:abstractNum>
  <w:abstractNum w:abstractNumId="1" w15:restartNumberingAfterBreak="0">
    <w:nsid w:val="A6722A5E"/>
    <w:multiLevelType w:val="multilevel"/>
    <w:tmpl w:val="A6722A5E"/>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BD1FE1A7"/>
    <w:multiLevelType w:val="multilevel"/>
    <w:tmpl w:val="BD1FE1A7"/>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F8582F10"/>
    <w:multiLevelType w:val="multilevel"/>
    <w:tmpl w:val="F8582F10"/>
    <w:lvl w:ilvl="0">
      <w:start w:val="1"/>
      <w:numFmt w:val="decimal"/>
      <w:lvlText w:val="%1)"/>
      <w:lvlJc w:val="left"/>
      <w:pPr>
        <w:ind w:left="360" w:hanging="360"/>
      </w:pPr>
      <w:rPr>
        <w:rFonts w:hint="eastAsia"/>
      </w:rPr>
    </w:lvl>
    <w:lvl w:ilvl="1">
      <w:start w:val="1"/>
      <w:numFmt w:val="lowerLetter"/>
      <w:lvlText w:val="%2."/>
      <w:lvlJc w:val="left"/>
      <w:pPr>
        <w:ind w:left="1080" w:hanging="360"/>
      </w:pPr>
      <w:rPr>
        <w:rFonts w:hint="eastAsia"/>
      </w:rPr>
    </w:lvl>
    <w:lvl w:ilvl="2">
      <w:start w:val="1"/>
      <w:numFmt w:val="lowerRoman"/>
      <w:lvlText w:val="%3."/>
      <w:lvlJc w:val="right"/>
      <w:pPr>
        <w:ind w:left="1800" w:hanging="180"/>
      </w:pPr>
      <w:rPr>
        <w:rFonts w:hint="eastAsia"/>
      </w:rPr>
    </w:lvl>
    <w:lvl w:ilvl="3">
      <w:start w:val="1"/>
      <w:numFmt w:val="decimal"/>
      <w:lvlText w:val="%4."/>
      <w:lvlJc w:val="left"/>
      <w:pPr>
        <w:ind w:left="2520" w:hanging="360"/>
      </w:pPr>
      <w:rPr>
        <w:rFonts w:hint="eastAsia"/>
      </w:rPr>
    </w:lvl>
    <w:lvl w:ilvl="4">
      <w:start w:val="1"/>
      <w:numFmt w:val="lowerLetter"/>
      <w:lvlText w:val="%5."/>
      <w:lvlJc w:val="left"/>
      <w:pPr>
        <w:ind w:left="3240" w:hanging="360"/>
      </w:pPr>
      <w:rPr>
        <w:rFonts w:hint="eastAsia"/>
      </w:rPr>
    </w:lvl>
    <w:lvl w:ilvl="5">
      <w:start w:val="1"/>
      <w:numFmt w:val="lowerRoman"/>
      <w:lvlText w:val="%6."/>
      <w:lvlJc w:val="right"/>
      <w:pPr>
        <w:ind w:left="3960" w:hanging="180"/>
      </w:pPr>
      <w:rPr>
        <w:rFonts w:hint="eastAsia"/>
      </w:rPr>
    </w:lvl>
    <w:lvl w:ilvl="6">
      <w:start w:val="1"/>
      <w:numFmt w:val="decimal"/>
      <w:lvlText w:val="%7."/>
      <w:lvlJc w:val="left"/>
      <w:pPr>
        <w:ind w:left="4680" w:hanging="360"/>
      </w:pPr>
      <w:rPr>
        <w:rFonts w:hint="eastAsia"/>
      </w:rPr>
    </w:lvl>
    <w:lvl w:ilvl="7">
      <w:start w:val="1"/>
      <w:numFmt w:val="lowerLetter"/>
      <w:lvlText w:val="%8."/>
      <w:lvlJc w:val="left"/>
      <w:pPr>
        <w:ind w:left="5400" w:hanging="360"/>
      </w:pPr>
      <w:rPr>
        <w:rFonts w:hint="eastAsia"/>
      </w:rPr>
    </w:lvl>
    <w:lvl w:ilvl="8">
      <w:start w:val="1"/>
      <w:numFmt w:val="lowerRoman"/>
      <w:lvlText w:val="%9."/>
      <w:lvlJc w:val="right"/>
      <w:pPr>
        <w:ind w:left="6120" w:hanging="180"/>
      </w:pPr>
      <w:rPr>
        <w:rFonts w:hint="eastAsia"/>
      </w:rPr>
    </w:lvl>
  </w:abstractNum>
  <w:abstractNum w:abstractNumId="4" w15:restartNumberingAfterBreak="0">
    <w:nsid w:val="00CC3697"/>
    <w:multiLevelType w:val="multilevel"/>
    <w:tmpl w:val="00CC36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2465A6B"/>
    <w:multiLevelType w:val="multilevel"/>
    <w:tmpl w:val="02465A6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26A447E"/>
    <w:multiLevelType w:val="multilevel"/>
    <w:tmpl w:val="026A447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4A5658D"/>
    <w:multiLevelType w:val="multilevel"/>
    <w:tmpl w:val="04A5658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093A224A"/>
    <w:multiLevelType w:val="multilevel"/>
    <w:tmpl w:val="093A22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987C98"/>
    <w:multiLevelType w:val="multilevel"/>
    <w:tmpl w:val="0B987C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2626C8A"/>
    <w:multiLevelType w:val="multilevel"/>
    <w:tmpl w:val="12626C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7110D28"/>
    <w:multiLevelType w:val="multilevel"/>
    <w:tmpl w:val="17110D28"/>
    <w:lvl w:ilvl="0">
      <w:start w:val="2"/>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1E5190"/>
    <w:multiLevelType w:val="multilevel"/>
    <w:tmpl w:val="191E5190"/>
    <w:lvl w:ilvl="0">
      <w:start w:val="1"/>
      <w:numFmt w:val="upperLetter"/>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99511A3"/>
    <w:multiLevelType w:val="multilevel"/>
    <w:tmpl w:val="199511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D6D0703"/>
    <w:multiLevelType w:val="multilevel"/>
    <w:tmpl w:val="1D6D0703"/>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21822C05"/>
    <w:multiLevelType w:val="multilevel"/>
    <w:tmpl w:val="21822C0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7F77C8"/>
    <w:multiLevelType w:val="multilevel"/>
    <w:tmpl w:val="2A7F77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B0E0499"/>
    <w:multiLevelType w:val="multilevel"/>
    <w:tmpl w:val="2B0E0499"/>
    <w:lvl w:ilvl="0">
      <w:start w:val="1"/>
      <w:numFmt w:val="decimal"/>
      <w:lvlText w:val="%1."/>
      <w:lvlJc w:val="left"/>
      <w:pPr>
        <w:ind w:left="1080" w:hanging="72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B9E0E5E"/>
    <w:multiLevelType w:val="multilevel"/>
    <w:tmpl w:val="2B9E0E5E"/>
    <w:lvl w:ilvl="0">
      <w:numFmt w:val="bullet"/>
      <w:pStyle w:val="Heading4"/>
      <w:lvlText w:val="•"/>
      <w:lvlJc w:val="left"/>
      <w:pPr>
        <w:ind w:left="1080" w:hanging="72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C4C12C5"/>
    <w:multiLevelType w:val="multilevel"/>
    <w:tmpl w:val="2C4C12C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FBA0D5F"/>
    <w:multiLevelType w:val="multilevel"/>
    <w:tmpl w:val="2FBA0D5F"/>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FDC529F"/>
    <w:multiLevelType w:val="multilevel"/>
    <w:tmpl w:val="2FDC529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27F7C19"/>
    <w:multiLevelType w:val="multilevel"/>
    <w:tmpl w:val="327F7C19"/>
    <w:lvl w:ilvl="0">
      <w:start w:val="1"/>
      <w:numFmt w:val="upperRoman"/>
      <w:lvlText w:val="%1."/>
      <w:lvlJc w:val="left"/>
      <w:pPr>
        <w:ind w:left="720" w:hanging="360"/>
      </w:pPr>
      <w:rPr>
        <w:rFonts w:hint="default"/>
      </w:rPr>
    </w:lvl>
    <w:lvl w:ilvl="1">
      <w:start w:val="1"/>
      <w:numFmt w:val="lowerRoman"/>
      <w:lvlText w:val="%2)"/>
      <w:lvlJc w:val="left"/>
      <w:pPr>
        <w:ind w:left="1800" w:hanging="720"/>
      </w:pPr>
      <w:rPr>
        <w:rFonts w:hint="default"/>
      </w:rPr>
    </w:lvl>
    <w:lvl w:ilvl="2">
      <w:start w:val="1"/>
      <w:numFmt w:val="upperLetter"/>
      <w:lvlText w:val="%3."/>
      <w:lvlJc w:val="left"/>
      <w:pPr>
        <w:ind w:left="2700" w:hanging="72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971E7F"/>
    <w:multiLevelType w:val="multilevel"/>
    <w:tmpl w:val="35971E7F"/>
    <w:lvl w:ilvl="0">
      <w:start w:val="1"/>
      <w:numFmt w:val="lowerLetter"/>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BD50C30"/>
    <w:multiLevelType w:val="multilevel"/>
    <w:tmpl w:val="3BD50C3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3FB65FC5"/>
    <w:multiLevelType w:val="multilevel"/>
    <w:tmpl w:val="3FB65F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5CD0EC2"/>
    <w:multiLevelType w:val="multilevel"/>
    <w:tmpl w:val="45CD0E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5F63C0E"/>
    <w:multiLevelType w:val="multilevel"/>
    <w:tmpl w:val="45F63C0E"/>
    <w:lvl w:ilvl="0">
      <w:start w:val="1"/>
      <w:numFmt w:val="decimal"/>
      <w:lvlText w:val="%1)"/>
      <w:lvlJc w:val="left"/>
      <w:pPr>
        <w:ind w:left="360" w:hanging="360"/>
      </w:pPr>
      <w:rPr>
        <w:rFonts w:hint="eastAsia"/>
      </w:rPr>
    </w:lvl>
    <w:lvl w:ilvl="1">
      <w:start w:val="1"/>
      <w:numFmt w:val="lowerLetter"/>
      <w:lvlText w:val="%2."/>
      <w:lvlJc w:val="left"/>
      <w:pPr>
        <w:ind w:left="1080" w:hanging="360"/>
      </w:pPr>
      <w:rPr>
        <w:rFonts w:hint="eastAsia"/>
      </w:rPr>
    </w:lvl>
    <w:lvl w:ilvl="2">
      <w:start w:val="1"/>
      <w:numFmt w:val="lowerRoman"/>
      <w:lvlText w:val="%3."/>
      <w:lvlJc w:val="right"/>
      <w:pPr>
        <w:ind w:left="1800" w:hanging="180"/>
      </w:pPr>
      <w:rPr>
        <w:rFonts w:hint="eastAsia"/>
      </w:rPr>
    </w:lvl>
    <w:lvl w:ilvl="3">
      <w:start w:val="1"/>
      <w:numFmt w:val="decimal"/>
      <w:lvlText w:val="%4."/>
      <w:lvlJc w:val="left"/>
      <w:pPr>
        <w:ind w:left="2520" w:hanging="360"/>
      </w:pPr>
      <w:rPr>
        <w:rFonts w:hint="eastAsia"/>
      </w:rPr>
    </w:lvl>
    <w:lvl w:ilvl="4">
      <w:start w:val="1"/>
      <w:numFmt w:val="lowerLetter"/>
      <w:lvlText w:val="%5."/>
      <w:lvlJc w:val="left"/>
      <w:pPr>
        <w:ind w:left="3240" w:hanging="360"/>
      </w:pPr>
      <w:rPr>
        <w:rFonts w:hint="eastAsia"/>
      </w:rPr>
    </w:lvl>
    <w:lvl w:ilvl="5">
      <w:start w:val="1"/>
      <w:numFmt w:val="lowerRoman"/>
      <w:lvlText w:val="%6."/>
      <w:lvlJc w:val="right"/>
      <w:pPr>
        <w:ind w:left="3960" w:hanging="180"/>
      </w:pPr>
      <w:rPr>
        <w:rFonts w:hint="eastAsia"/>
      </w:rPr>
    </w:lvl>
    <w:lvl w:ilvl="6">
      <w:start w:val="1"/>
      <w:numFmt w:val="decimal"/>
      <w:lvlText w:val="%7."/>
      <w:lvlJc w:val="left"/>
      <w:pPr>
        <w:ind w:left="4680" w:hanging="360"/>
      </w:pPr>
      <w:rPr>
        <w:rFonts w:hint="eastAsia"/>
      </w:rPr>
    </w:lvl>
    <w:lvl w:ilvl="7">
      <w:start w:val="1"/>
      <w:numFmt w:val="lowerLetter"/>
      <w:lvlText w:val="%8."/>
      <w:lvlJc w:val="left"/>
      <w:pPr>
        <w:ind w:left="5400" w:hanging="360"/>
      </w:pPr>
      <w:rPr>
        <w:rFonts w:hint="eastAsia"/>
      </w:rPr>
    </w:lvl>
    <w:lvl w:ilvl="8">
      <w:start w:val="1"/>
      <w:numFmt w:val="lowerRoman"/>
      <w:lvlText w:val="%9."/>
      <w:lvlJc w:val="right"/>
      <w:pPr>
        <w:ind w:left="6120" w:hanging="180"/>
      </w:pPr>
      <w:rPr>
        <w:rFonts w:hint="eastAsia"/>
      </w:rPr>
    </w:lvl>
  </w:abstractNum>
  <w:abstractNum w:abstractNumId="28" w15:restartNumberingAfterBreak="0">
    <w:nsid w:val="48A649D2"/>
    <w:multiLevelType w:val="multilevel"/>
    <w:tmpl w:val="48A649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D0B7401"/>
    <w:multiLevelType w:val="multilevel"/>
    <w:tmpl w:val="4D0B740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0300D80"/>
    <w:multiLevelType w:val="multilevel"/>
    <w:tmpl w:val="50300D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1DB0959"/>
    <w:multiLevelType w:val="multilevel"/>
    <w:tmpl w:val="51DB0959"/>
    <w:lvl w:ilvl="0">
      <w:start w:val="1"/>
      <w:numFmt w:val="lowerLetter"/>
      <w:pStyle w:val="Heading3"/>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3B8022E"/>
    <w:multiLevelType w:val="multilevel"/>
    <w:tmpl w:val="53B80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C2B335D"/>
    <w:multiLevelType w:val="multilevel"/>
    <w:tmpl w:val="5C2B335D"/>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647C2681"/>
    <w:multiLevelType w:val="multilevel"/>
    <w:tmpl w:val="647C2681"/>
    <w:lvl w:ilvl="0">
      <w:start w:val="1"/>
      <w:numFmt w:val="bullet"/>
      <w:lvlText w:val=""/>
      <w:lvlJc w:val="left"/>
      <w:pPr>
        <w:ind w:left="720" w:hanging="360"/>
      </w:pPr>
      <w:rPr>
        <w:rFonts w:ascii="Wingdings" w:hAnsi="Wingdings" w:hint="default"/>
      </w:rPr>
    </w:lvl>
    <w:lvl w:ilvl="1">
      <w:start w:val="1"/>
      <w:numFmt w:val="lowerLetter"/>
      <w:lvlText w:val="%2)"/>
      <w:lvlJc w:val="left"/>
      <w:pPr>
        <w:ind w:left="840" w:hanging="420"/>
      </w:pPr>
      <w:rPr>
        <w:rFonts w:hint="eastAsia"/>
      </w:rPr>
    </w:lvl>
    <w:lvl w:ilvl="2">
      <w:start w:val="1"/>
      <w:numFmt w:val="lowerRoman"/>
      <w:lvlText w:val="3%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bullet"/>
      <w:lvlText w:val=""/>
      <w:lvlJc w:val="left"/>
      <w:pPr>
        <w:ind w:left="742" w:hanging="420"/>
      </w:pPr>
      <w:rPr>
        <w:rFonts w:ascii="Wingdings" w:hAnsi="Wingdings" w:hint="default"/>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5" w15:restartNumberingAfterBreak="0">
    <w:nsid w:val="6E0D24CF"/>
    <w:multiLevelType w:val="multilevel"/>
    <w:tmpl w:val="6E0D24CF"/>
    <w:lvl w:ilvl="0">
      <w:start w:val="3"/>
      <w:numFmt w:val="bullet"/>
      <w:lvlText w:val="•"/>
      <w:lvlJc w:val="left"/>
      <w:pPr>
        <w:ind w:left="1080" w:hanging="720"/>
      </w:pPr>
      <w:rPr>
        <w:rFonts w:ascii="Calibri" w:eastAsiaTheme="minorEastAsia"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03322BA"/>
    <w:multiLevelType w:val="multilevel"/>
    <w:tmpl w:val="703322BA"/>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08B52F6"/>
    <w:multiLevelType w:val="multilevel"/>
    <w:tmpl w:val="708B52F6"/>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20914AB"/>
    <w:multiLevelType w:val="multilevel"/>
    <w:tmpl w:val="720914A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2451F1D"/>
    <w:multiLevelType w:val="multilevel"/>
    <w:tmpl w:val="72451F1D"/>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8BE60BE"/>
    <w:multiLevelType w:val="multilevel"/>
    <w:tmpl w:val="78BE6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512045"/>
    <w:multiLevelType w:val="multilevel"/>
    <w:tmpl w:val="7B51204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BD72DAA"/>
    <w:multiLevelType w:val="multilevel"/>
    <w:tmpl w:val="7BD72D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7CB46909"/>
    <w:multiLevelType w:val="multilevel"/>
    <w:tmpl w:val="7CB46909"/>
    <w:lvl w:ilvl="0">
      <w:numFmt w:val="bullet"/>
      <w:lvlText w:val="•"/>
      <w:lvlJc w:val="left"/>
      <w:pPr>
        <w:ind w:left="1080" w:hanging="72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FE30C4C"/>
    <w:multiLevelType w:val="multilevel"/>
    <w:tmpl w:val="7FE30C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27778251">
    <w:abstractNumId w:val="31"/>
  </w:num>
  <w:num w:numId="2" w16cid:durableId="447354806">
    <w:abstractNumId w:val="18"/>
  </w:num>
  <w:num w:numId="3" w16cid:durableId="1783457282">
    <w:abstractNumId w:val="12"/>
  </w:num>
  <w:num w:numId="4" w16cid:durableId="1736312921">
    <w:abstractNumId w:val="41"/>
  </w:num>
  <w:num w:numId="5" w16cid:durableId="1998221622">
    <w:abstractNumId w:val="15"/>
  </w:num>
  <w:num w:numId="6" w16cid:durableId="1463034806">
    <w:abstractNumId w:val="23"/>
  </w:num>
  <w:num w:numId="7" w16cid:durableId="332874223">
    <w:abstractNumId w:val="16"/>
  </w:num>
  <w:num w:numId="8" w16cid:durableId="2073919361">
    <w:abstractNumId w:val="11"/>
  </w:num>
  <w:num w:numId="9" w16cid:durableId="77405246">
    <w:abstractNumId w:val="4"/>
  </w:num>
  <w:num w:numId="10" w16cid:durableId="1945919923">
    <w:abstractNumId w:val="10"/>
  </w:num>
  <w:num w:numId="11" w16cid:durableId="690761197">
    <w:abstractNumId w:val="26"/>
  </w:num>
  <w:num w:numId="12" w16cid:durableId="1860777055">
    <w:abstractNumId w:val="22"/>
  </w:num>
  <w:num w:numId="13" w16cid:durableId="1380201364">
    <w:abstractNumId w:val="43"/>
  </w:num>
  <w:num w:numId="14" w16cid:durableId="161043052">
    <w:abstractNumId w:val="17"/>
  </w:num>
  <w:num w:numId="15" w16cid:durableId="1661039071">
    <w:abstractNumId w:val="32"/>
  </w:num>
  <w:num w:numId="16" w16cid:durableId="2011980121">
    <w:abstractNumId w:val="25"/>
  </w:num>
  <w:num w:numId="17" w16cid:durableId="306053994">
    <w:abstractNumId w:val="28"/>
  </w:num>
  <w:num w:numId="18" w16cid:durableId="869031499">
    <w:abstractNumId w:val="31"/>
    <w:lvlOverride w:ilvl="0">
      <w:startOverride w:val="1"/>
    </w:lvlOverride>
  </w:num>
  <w:num w:numId="19" w16cid:durableId="250353855">
    <w:abstractNumId w:val="9"/>
  </w:num>
  <w:num w:numId="20" w16cid:durableId="361443701">
    <w:abstractNumId w:val="44"/>
  </w:num>
  <w:num w:numId="21" w16cid:durableId="1274552017">
    <w:abstractNumId w:val="30"/>
  </w:num>
  <w:num w:numId="22" w16cid:durableId="1440760687">
    <w:abstractNumId w:val="35"/>
  </w:num>
  <w:num w:numId="23" w16cid:durableId="872037115">
    <w:abstractNumId w:val="38"/>
  </w:num>
  <w:num w:numId="24" w16cid:durableId="1797140131">
    <w:abstractNumId w:val="5"/>
  </w:num>
  <w:num w:numId="25" w16cid:durableId="947545493">
    <w:abstractNumId w:val="34"/>
  </w:num>
  <w:num w:numId="26" w16cid:durableId="1461922345">
    <w:abstractNumId w:val="27"/>
  </w:num>
  <w:num w:numId="27" w16cid:durableId="69886425">
    <w:abstractNumId w:val="19"/>
  </w:num>
  <w:num w:numId="28" w16cid:durableId="1470707350">
    <w:abstractNumId w:val="37"/>
  </w:num>
  <w:num w:numId="29" w16cid:durableId="1296789302">
    <w:abstractNumId w:val="36"/>
  </w:num>
  <w:num w:numId="30" w16cid:durableId="1265304373">
    <w:abstractNumId w:val="29"/>
  </w:num>
  <w:num w:numId="31" w16cid:durableId="499085674">
    <w:abstractNumId w:val="14"/>
  </w:num>
  <w:num w:numId="32" w16cid:durableId="2124643899">
    <w:abstractNumId w:val="0"/>
  </w:num>
  <w:num w:numId="33" w16cid:durableId="1880240155">
    <w:abstractNumId w:val="20"/>
  </w:num>
  <w:num w:numId="34" w16cid:durableId="566577251">
    <w:abstractNumId w:val="1"/>
  </w:num>
  <w:num w:numId="35" w16cid:durableId="787622887">
    <w:abstractNumId w:val="2"/>
  </w:num>
  <w:num w:numId="36" w16cid:durableId="1720015652">
    <w:abstractNumId w:val="3"/>
  </w:num>
  <w:num w:numId="37" w16cid:durableId="1450396348">
    <w:abstractNumId w:val="7"/>
  </w:num>
  <w:num w:numId="38" w16cid:durableId="569384925">
    <w:abstractNumId w:val="6"/>
  </w:num>
  <w:num w:numId="39" w16cid:durableId="114450509">
    <w:abstractNumId w:val="24"/>
  </w:num>
  <w:num w:numId="40" w16cid:durableId="85813160">
    <w:abstractNumId w:val="39"/>
  </w:num>
  <w:num w:numId="41" w16cid:durableId="1476021461">
    <w:abstractNumId w:val="21"/>
  </w:num>
  <w:num w:numId="42" w16cid:durableId="14305368">
    <w:abstractNumId w:val="40"/>
  </w:num>
  <w:num w:numId="43" w16cid:durableId="548996807">
    <w:abstractNumId w:val="33"/>
  </w:num>
  <w:num w:numId="44" w16cid:durableId="1783572201">
    <w:abstractNumId w:val="42"/>
  </w:num>
  <w:num w:numId="45" w16cid:durableId="963148541">
    <w:abstractNumId w:val="13"/>
  </w:num>
  <w:num w:numId="46" w16cid:durableId="10471424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Y1N7Q0s7QwMjM3sDRU0lEKTi0uzszPAykwqQUAr7xu5iwAAAA="/>
  </w:docVars>
  <w:rsids>
    <w:rsidRoot w:val="00E865AA"/>
    <w:rsid w:val="000158DC"/>
    <w:rsid w:val="00037F9B"/>
    <w:rsid w:val="00055776"/>
    <w:rsid w:val="00080EE4"/>
    <w:rsid w:val="000A08DE"/>
    <w:rsid w:val="000B24F4"/>
    <w:rsid w:val="000D7A16"/>
    <w:rsid w:val="0010072A"/>
    <w:rsid w:val="00100D99"/>
    <w:rsid w:val="0012693C"/>
    <w:rsid w:val="00144AD1"/>
    <w:rsid w:val="00177CF0"/>
    <w:rsid w:val="00183BDC"/>
    <w:rsid w:val="001A3E94"/>
    <w:rsid w:val="001B28E4"/>
    <w:rsid w:val="001C6C13"/>
    <w:rsid w:val="001D5261"/>
    <w:rsid w:val="001F0777"/>
    <w:rsid w:val="00212742"/>
    <w:rsid w:val="00230388"/>
    <w:rsid w:val="00237FC0"/>
    <w:rsid w:val="002444C8"/>
    <w:rsid w:val="00266A27"/>
    <w:rsid w:val="0027219E"/>
    <w:rsid w:val="0030291F"/>
    <w:rsid w:val="00316E69"/>
    <w:rsid w:val="00340D99"/>
    <w:rsid w:val="00347720"/>
    <w:rsid w:val="00351E6C"/>
    <w:rsid w:val="0038688D"/>
    <w:rsid w:val="003C023C"/>
    <w:rsid w:val="004032ED"/>
    <w:rsid w:val="00403645"/>
    <w:rsid w:val="00417256"/>
    <w:rsid w:val="004261FD"/>
    <w:rsid w:val="00445FF6"/>
    <w:rsid w:val="00454D10"/>
    <w:rsid w:val="005142B2"/>
    <w:rsid w:val="00546EE7"/>
    <w:rsid w:val="00551869"/>
    <w:rsid w:val="005A06BA"/>
    <w:rsid w:val="005F572C"/>
    <w:rsid w:val="00642F1C"/>
    <w:rsid w:val="00681508"/>
    <w:rsid w:val="006B3B9B"/>
    <w:rsid w:val="00705A72"/>
    <w:rsid w:val="007130A5"/>
    <w:rsid w:val="00725514"/>
    <w:rsid w:val="00732EE0"/>
    <w:rsid w:val="00812018"/>
    <w:rsid w:val="00823DDD"/>
    <w:rsid w:val="0082569D"/>
    <w:rsid w:val="008A0E33"/>
    <w:rsid w:val="009875D2"/>
    <w:rsid w:val="009C5E99"/>
    <w:rsid w:val="00A02E47"/>
    <w:rsid w:val="00AA0600"/>
    <w:rsid w:val="00AE2BE4"/>
    <w:rsid w:val="00AF7E25"/>
    <w:rsid w:val="00B0540F"/>
    <w:rsid w:val="00B2643A"/>
    <w:rsid w:val="00B6276E"/>
    <w:rsid w:val="00BA4B05"/>
    <w:rsid w:val="00BA5526"/>
    <w:rsid w:val="00BC45EE"/>
    <w:rsid w:val="00BD10B1"/>
    <w:rsid w:val="00C21EB2"/>
    <w:rsid w:val="00C553A9"/>
    <w:rsid w:val="00C80B40"/>
    <w:rsid w:val="00D102BE"/>
    <w:rsid w:val="00D14D60"/>
    <w:rsid w:val="00D54329"/>
    <w:rsid w:val="00D571B4"/>
    <w:rsid w:val="00D77EF4"/>
    <w:rsid w:val="00D959E0"/>
    <w:rsid w:val="00E865AA"/>
    <w:rsid w:val="00E86BB1"/>
    <w:rsid w:val="00EB2A7E"/>
    <w:rsid w:val="00EE1551"/>
    <w:rsid w:val="00F632C3"/>
    <w:rsid w:val="00F67AFF"/>
    <w:rsid w:val="00F901D9"/>
    <w:rsid w:val="0107E1B5"/>
    <w:rsid w:val="015AA14C"/>
    <w:rsid w:val="02C5DE2A"/>
    <w:rsid w:val="02C7BDE4"/>
    <w:rsid w:val="0663B700"/>
    <w:rsid w:val="085FBBEA"/>
    <w:rsid w:val="098757AB"/>
    <w:rsid w:val="1152CE04"/>
    <w:rsid w:val="1302CA57"/>
    <w:rsid w:val="139430A4"/>
    <w:rsid w:val="1544196B"/>
    <w:rsid w:val="159A262C"/>
    <w:rsid w:val="16FAF92D"/>
    <w:rsid w:val="173B350C"/>
    <w:rsid w:val="192D44B6"/>
    <w:rsid w:val="1AEAF70F"/>
    <w:rsid w:val="1C4B697D"/>
    <w:rsid w:val="21507E9D"/>
    <w:rsid w:val="223029D6"/>
    <w:rsid w:val="26624503"/>
    <w:rsid w:val="282CD83C"/>
    <w:rsid w:val="29514036"/>
    <w:rsid w:val="2B1E4B12"/>
    <w:rsid w:val="2B35373F"/>
    <w:rsid w:val="2BAF7384"/>
    <w:rsid w:val="2D8C01F6"/>
    <w:rsid w:val="2E12CB5C"/>
    <w:rsid w:val="2E4BB2D6"/>
    <w:rsid w:val="2FA738DC"/>
    <w:rsid w:val="30CE7E5A"/>
    <w:rsid w:val="32B14D01"/>
    <w:rsid w:val="3410E6D7"/>
    <w:rsid w:val="356E2A06"/>
    <w:rsid w:val="365F73A1"/>
    <w:rsid w:val="38F216B4"/>
    <w:rsid w:val="3A5DB727"/>
    <w:rsid w:val="3AD3C232"/>
    <w:rsid w:val="3B56D7E9"/>
    <w:rsid w:val="3B62D550"/>
    <w:rsid w:val="3BE8B227"/>
    <w:rsid w:val="3CA58455"/>
    <w:rsid w:val="3CC312D5"/>
    <w:rsid w:val="3CD7D4C6"/>
    <w:rsid w:val="3E59F017"/>
    <w:rsid w:val="404BE715"/>
    <w:rsid w:val="40A65515"/>
    <w:rsid w:val="45B5BF7A"/>
    <w:rsid w:val="497FF3FB"/>
    <w:rsid w:val="49E3EF37"/>
    <w:rsid w:val="4B0D5EAE"/>
    <w:rsid w:val="4B16A02E"/>
    <w:rsid w:val="4C527B8B"/>
    <w:rsid w:val="4CD63AED"/>
    <w:rsid w:val="4D499A17"/>
    <w:rsid w:val="4E2D0EF1"/>
    <w:rsid w:val="4F4CDF8D"/>
    <w:rsid w:val="50294C61"/>
    <w:rsid w:val="502B5ED4"/>
    <w:rsid w:val="50E514D9"/>
    <w:rsid w:val="51C166C1"/>
    <w:rsid w:val="51C25508"/>
    <w:rsid w:val="52DD58C6"/>
    <w:rsid w:val="5491FD88"/>
    <w:rsid w:val="56187F86"/>
    <w:rsid w:val="573C1D9F"/>
    <w:rsid w:val="592477F6"/>
    <w:rsid w:val="5CD176C7"/>
    <w:rsid w:val="5CDE7F09"/>
    <w:rsid w:val="5D364304"/>
    <w:rsid w:val="619AB270"/>
    <w:rsid w:val="6261BF5C"/>
    <w:rsid w:val="644F5DA7"/>
    <w:rsid w:val="6624E1AC"/>
    <w:rsid w:val="6AA12FB6"/>
    <w:rsid w:val="6BBB3CC0"/>
    <w:rsid w:val="6DCE1DCA"/>
    <w:rsid w:val="6ED90549"/>
    <w:rsid w:val="74607E01"/>
    <w:rsid w:val="7511383D"/>
    <w:rsid w:val="79078712"/>
    <w:rsid w:val="791BE692"/>
    <w:rsid w:val="79F03B11"/>
    <w:rsid w:val="7A81D70B"/>
    <w:rsid w:val="7A93395A"/>
    <w:rsid w:val="7B2196A4"/>
    <w:rsid w:val="7B9D7926"/>
    <w:rsid w:val="7D6ADE82"/>
    <w:rsid w:val="7EB37FD7"/>
    <w:rsid w:val="7ECBF736"/>
    <w:rsid w:val="7F1E9A44"/>
    <w:rsid w:val="7F272189"/>
    <w:rsid w:val="7F34A8E2"/>
    <w:rsid w:val="7F8EA8C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5FADA2A"/>
  <w15:docId w15:val="{DC977EBA-C297-4F15-A518-0E5A14FF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contextualSpacing/>
    </w:pPr>
    <w:rPr>
      <w:rFonts w:asciiTheme="minorHAnsi" w:eastAsiaTheme="minorEastAsia" w:hAnsiTheme="minorHAnsi" w:cstheme="minorBidi"/>
      <w:sz w:val="22"/>
      <w:szCs w:val="22"/>
      <w:lang w:eastAsia="en-US"/>
    </w:rPr>
  </w:style>
  <w:style w:type="paragraph" w:styleId="Heading1">
    <w:name w:val="heading 1"/>
    <w:basedOn w:val="Normal"/>
    <w:next w:val="Normal"/>
    <w:link w:val="Heading1Char"/>
    <w:uiPriority w:val="9"/>
    <w:qFormat/>
    <w:pPr>
      <w:keepNext/>
      <w:keepLines/>
      <w:pBdr>
        <w:top w:val="single" w:sz="4" w:space="1" w:color="auto"/>
      </w:pBdr>
      <w:spacing w:before="240"/>
      <w:outlineLvl w:val="0"/>
    </w:pPr>
    <w:rPr>
      <w:rFonts w:asciiTheme="majorHAnsi" w:eastAsiaTheme="majorEastAsia" w:hAnsiTheme="majorHAnsi" w:cstheme="majorBidi"/>
      <w:b/>
      <w:smallCaps/>
      <w:color w:val="262626" w:themeColor="text1" w:themeTint="D9"/>
      <w:sz w:val="28"/>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b/>
      <w:color w:val="262626" w:themeColor="text1" w:themeTint="D9"/>
      <w:sz w:val="24"/>
      <w:szCs w:val="24"/>
    </w:rPr>
  </w:style>
  <w:style w:type="paragraph" w:styleId="Heading3">
    <w:name w:val="heading 3"/>
    <w:basedOn w:val="Normal"/>
    <w:next w:val="Normal"/>
    <w:link w:val="Heading3Char"/>
    <w:uiPriority w:val="9"/>
    <w:unhideWhenUsed/>
    <w:qFormat/>
    <w:pPr>
      <w:keepNext/>
      <w:keepLines/>
      <w:numPr>
        <w:numId w:val="1"/>
      </w:numPr>
      <w:spacing w:before="40"/>
      <w:outlineLvl w:val="2"/>
    </w:pPr>
    <w:rPr>
      <w:rFonts w:asciiTheme="majorHAnsi" w:eastAsiaTheme="majorEastAsia" w:hAnsiTheme="majorHAnsi" w:cstheme="majorBidi"/>
      <w:b/>
      <w:color w:val="0D0D0D" w:themeColor="text1" w:themeTint="F2"/>
      <w:szCs w:val="24"/>
      <w:lang w:val="en-GB"/>
    </w:rPr>
  </w:style>
  <w:style w:type="paragraph" w:styleId="Heading4">
    <w:name w:val="heading 4"/>
    <w:basedOn w:val="Normal"/>
    <w:next w:val="Normal"/>
    <w:link w:val="Heading4Char"/>
    <w:uiPriority w:val="9"/>
    <w:unhideWhenUsed/>
    <w:qFormat/>
    <w:pPr>
      <w:keepNext/>
      <w:keepLines/>
      <w:numPr>
        <w:numId w:val="2"/>
      </w:numPr>
      <w:spacing w:before="40"/>
      <w:ind w:hanging="360"/>
      <w:outlineLvl w:val="3"/>
    </w:pPr>
    <w:rPr>
      <w:rFonts w:asciiTheme="majorHAnsi" w:eastAsiaTheme="majorEastAsia" w:hAnsiTheme="majorHAnsi" w:cstheme="majorBidi"/>
      <w:i/>
      <w:iCs/>
      <w:color w:val="404040" w:themeColor="text1" w:themeTint="BF"/>
      <w:lang w:val="en-GB"/>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link w:val="CommentSubjectChar"/>
    <w:uiPriority w:val="99"/>
    <w:unhideWhenUsed/>
    <w:qFormat/>
    <w:rPr>
      <w:b/>
      <w:bCs/>
    </w:rPr>
  </w:style>
  <w:style w:type="paragraph" w:styleId="CommentText">
    <w:name w:val="annotation text"/>
    <w:basedOn w:val="Normal"/>
    <w:link w:val="CommentTextChar"/>
    <w:uiPriority w:val="99"/>
    <w:unhideWhenUsed/>
    <w:qFormat/>
    <w:rPr>
      <w:sz w:val="20"/>
      <w:szCs w:val="20"/>
    </w:rPr>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TOC3">
    <w:name w:val="toc 3"/>
    <w:basedOn w:val="Normal"/>
    <w:next w:val="Normal"/>
    <w:uiPriority w:val="39"/>
    <w:unhideWhenUsed/>
    <w:qFormat/>
    <w:pPr>
      <w:spacing w:after="100"/>
      <w:ind w:left="440"/>
    </w:pPr>
  </w:style>
  <w:style w:type="paragraph" w:styleId="BalloonText">
    <w:name w:val="Balloon Text"/>
    <w:basedOn w:val="Normal"/>
    <w:link w:val="BalloonTextChar"/>
    <w:uiPriority w:val="99"/>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TOC1">
    <w:name w:val="toc 1"/>
    <w:basedOn w:val="Normal"/>
    <w:next w:val="Normal"/>
    <w:uiPriority w:val="39"/>
    <w:unhideWhenUsed/>
    <w:qFormat/>
    <w:pPr>
      <w:tabs>
        <w:tab w:val="left" w:pos="360"/>
        <w:tab w:val="right" w:leader="dot" w:pos="9350"/>
      </w:tabs>
      <w:spacing w:after="100"/>
    </w:pPr>
  </w:style>
  <w:style w:type="paragraph" w:styleId="Subtitle">
    <w:name w:val="Subtitle"/>
    <w:basedOn w:val="Normal"/>
    <w:next w:val="Normal"/>
    <w:link w:val="SubtitleChar"/>
    <w:uiPriority w:val="11"/>
    <w:qFormat/>
    <w:rPr>
      <w:color w:val="595959" w:themeColor="text1" w:themeTint="A6"/>
      <w:spacing w:val="15"/>
    </w:rPr>
  </w:style>
  <w:style w:type="paragraph" w:styleId="FootnoteText">
    <w:name w:val="footnote text"/>
    <w:basedOn w:val="Normal"/>
    <w:link w:val="FootnoteTextChar"/>
    <w:uiPriority w:val="99"/>
    <w:unhideWhenUsed/>
    <w:qFormat/>
    <w:rPr>
      <w:sz w:val="20"/>
      <w:szCs w:val="20"/>
    </w:rPr>
  </w:style>
  <w:style w:type="paragraph" w:styleId="TOC2">
    <w:name w:val="toc 2"/>
    <w:basedOn w:val="Normal"/>
    <w:next w:val="Normal"/>
    <w:uiPriority w:val="39"/>
    <w:unhideWhenUsed/>
    <w:qFormat/>
    <w:pPr>
      <w:spacing w:after="100"/>
      <w:ind w:left="220"/>
    </w:pPr>
  </w:style>
  <w:style w:type="paragraph" w:styleId="Title">
    <w:name w:val="Title"/>
    <w:basedOn w:val="Normal"/>
    <w:next w:val="Normal"/>
    <w:link w:val="TitleChar"/>
    <w:uiPriority w:val="10"/>
    <w:qFormat/>
    <w:rPr>
      <w:rFonts w:asciiTheme="majorHAnsi" w:eastAsiaTheme="majorEastAsia" w:hAnsiTheme="majorHAnsi" w:cstheme="majorBidi"/>
      <w:spacing w:val="-10"/>
      <w:sz w:val="36"/>
      <w:szCs w:val="56"/>
    </w:rPr>
  </w:style>
  <w:style w:type="character" w:styleId="Strong">
    <w:name w:val="Strong"/>
    <w:basedOn w:val="DefaultParagraphFont"/>
    <w:uiPriority w:val="22"/>
    <w:qFormat/>
    <w:rPr>
      <w:b/>
      <w:bCs/>
      <w:color w:val="auto"/>
    </w:rPr>
  </w:style>
  <w:style w:type="character" w:styleId="FollowedHyperlink">
    <w:name w:val="FollowedHyperlink"/>
    <w:basedOn w:val="DefaultParagraphFont"/>
    <w:uiPriority w:val="99"/>
    <w:unhideWhenUsed/>
    <w:qFormat/>
    <w:rPr>
      <w:color w:val="954F72" w:themeColor="followedHyperlink"/>
      <w:u w:val="single"/>
    </w:rPr>
  </w:style>
  <w:style w:type="character" w:styleId="Emphasis">
    <w:name w:val="Emphasis"/>
    <w:basedOn w:val="DefaultParagraphFont"/>
    <w:uiPriority w:val="20"/>
    <w:qFormat/>
    <w:rPr>
      <w:i/>
      <w:iCs/>
      <w:color w:val="auto"/>
    </w:rPr>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link w:val="FootnoteReference"/>
    <w:uiPriority w:val="99"/>
    <w:qFormat/>
    <w:pPr>
      <w:spacing w:after="160" w:line="240" w:lineRule="exact"/>
      <w:contextualSpacing w:val="0"/>
      <w:jc w:val="both"/>
    </w:pPr>
    <w:rPr>
      <w:vertAlign w:val="superscript"/>
    </w:rPr>
  </w:style>
  <w:style w:type="table" w:styleId="TableGrid">
    <w:name w:val="Table Grid"/>
    <w:basedOn w:val="TableNormal"/>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qFormat/>
    <w:rPr>
      <w:rFonts w:asciiTheme="majorHAnsi" w:eastAsiaTheme="majorEastAsia" w:hAnsiTheme="majorHAnsi" w:cstheme="majorBidi"/>
      <w:b/>
      <w:smallCaps/>
      <w:color w:val="262626" w:themeColor="text1" w:themeTint="D9"/>
      <w:sz w:val="28"/>
      <w:szCs w:val="32"/>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color w:val="262626" w:themeColor="text1" w:themeTint="D9"/>
      <w:sz w:val="24"/>
      <w:szCs w:val="24"/>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color w:val="0D0D0D" w:themeColor="text1" w:themeTint="F2"/>
      <w:szCs w:val="24"/>
      <w:lang w:val="en-GB"/>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404040" w:themeColor="text1" w:themeTint="BF"/>
      <w:lang w:val="en-GB"/>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sz w:val="36"/>
      <w:szCs w:val="56"/>
    </w:rPr>
  </w:style>
  <w:style w:type="character" w:customStyle="1" w:styleId="SubtitleChar">
    <w:name w:val="Subtitle Char"/>
    <w:basedOn w:val="DefaultParagraphFont"/>
    <w:link w:val="Subtitle"/>
    <w:uiPriority w:val="11"/>
    <w:qFormat/>
    <w:rPr>
      <w:color w:val="595959" w:themeColor="text1" w:themeTint="A6"/>
      <w:spacing w:val="15"/>
    </w:rPr>
  </w:style>
  <w:style w:type="paragraph" w:customStyle="1" w:styleId="NoSpacing1">
    <w:name w:val="No Spacing1"/>
    <w:uiPriority w:val="1"/>
    <w:qFormat/>
    <w:pPr>
      <w:spacing w:after="0" w:line="240" w:lineRule="auto"/>
    </w:pPr>
    <w:rPr>
      <w:rFonts w:asciiTheme="minorHAnsi" w:eastAsiaTheme="minorEastAsia" w:hAnsiTheme="minorHAnsi" w:cstheme="minorBidi"/>
      <w:sz w:val="22"/>
      <w:szCs w:val="22"/>
      <w:lang w:eastAsia="en-US"/>
    </w:rPr>
  </w:style>
  <w:style w:type="paragraph" w:customStyle="1" w:styleId="Quote1">
    <w:name w:val="Quote1"/>
    <w:basedOn w:val="Normal"/>
    <w:next w:val="Normal"/>
    <w:link w:val="QuoteChar"/>
    <w:uiPriority w:val="29"/>
    <w:qFormat/>
    <w:pPr>
      <w:spacing w:before="200"/>
      <w:ind w:left="864" w:right="864"/>
    </w:pPr>
    <w:rPr>
      <w:i/>
      <w:iCs/>
      <w:color w:val="404040" w:themeColor="text1" w:themeTint="BF"/>
    </w:rPr>
  </w:style>
  <w:style w:type="character" w:customStyle="1" w:styleId="QuoteChar">
    <w:name w:val="Quote Char"/>
    <w:basedOn w:val="DefaultParagraphFont"/>
    <w:link w:val="Quote1"/>
    <w:uiPriority w:val="29"/>
    <w:qFormat/>
    <w:rPr>
      <w:i/>
      <w:iCs/>
      <w:color w:val="404040" w:themeColor="text1" w:themeTint="BF"/>
    </w:rPr>
  </w:style>
  <w:style w:type="paragraph" w:customStyle="1" w:styleId="IntenseQuote1">
    <w:name w:val="Intense Quote1"/>
    <w:basedOn w:val="Normal"/>
    <w:next w:val="Normal"/>
    <w:link w:val="IntenseQuoteChar"/>
    <w:uiPriority w:val="30"/>
    <w:qFormat/>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1"/>
    <w:uiPriority w:val="30"/>
    <w:qFormat/>
    <w:rPr>
      <w:i/>
      <w:iCs/>
      <w:color w:val="404040" w:themeColor="text1" w:themeTint="BF"/>
    </w:rPr>
  </w:style>
  <w:style w:type="character" w:customStyle="1" w:styleId="SubtleEmphasis1">
    <w:name w:val="Subtle Emphasis1"/>
    <w:basedOn w:val="DefaultParagraphFont"/>
    <w:uiPriority w:val="19"/>
    <w:qFormat/>
    <w:rPr>
      <w:i/>
      <w:iCs/>
      <w:color w:val="404040" w:themeColor="text1" w:themeTint="BF"/>
    </w:rPr>
  </w:style>
  <w:style w:type="character" w:customStyle="1" w:styleId="IntenseEmphasis1">
    <w:name w:val="Intense Emphasis1"/>
    <w:basedOn w:val="DefaultParagraphFont"/>
    <w:uiPriority w:val="21"/>
    <w:qFormat/>
    <w:rPr>
      <w:b/>
      <w:bCs/>
      <w:i/>
      <w:iCs/>
      <w:color w:val="auto"/>
    </w:rPr>
  </w:style>
  <w:style w:type="character" w:customStyle="1" w:styleId="SubtleReference1">
    <w:name w:val="Subtle Reference1"/>
    <w:basedOn w:val="DefaultParagraphFont"/>
    <w:uiPriority w:val="31"/>
    <w:qFormat/>
    <w:rPr>
      <w:smallCaps/>
      <w:color w:val="404040" w:themeColor="text1" w:themeTint="BF"/>
    </w:rPr>
  </w:style>
  <w:style w:type="character" w:customStyle="1" w:styleId="IntenseReference1">
    <w:name w:val="Intense Reference1"/>
    <w:basedOn w:val="DefaultParagraphFont"/>
    <w:uiPriority w:val="32"/>
    <w:qFormat/>
    <w:rPr>
      <w:b/>
      <w:bCs/>
      <w:smallCaps/>
      <w:color w:val="404040" w:themeColor="text1" w:themeTint="BF"/>
      <w:spacing w:val="5"/>
    </w:rPr>
  </w:style>
  <w:style w:type="character" w:customStyle="1" w:styleId="BookTitle1">
    <w:name w:val="Book Title1"/>
    <w:basedOn w:val="DefaultParagraphFont"/>
    <w:uiPriority w:val="33"/>
    <w:qFormat/>
    <w:rPr>
      <w:b/>
      <w:bCs/>
      <w:i/>
      <w:iCs/>
      <w:spacing w:val="5"/>
    </w:rPr>
  </w:style>
  <w:style w:type="paragraph" w:customStyle="1" w:styleId="TOCHeading1">
    <w:name w:val="TOC Heading1"/>
    <w:basedOn w:val="Heading1"/>
    <w:next w:val="Normal"/>
    <w:uiPriority w:val="39"/>
    <w:unhideWhenUsed/>
    <w:qFormat/>
    <w:pPr>
      <w:outlineLvl w:val="9"/>
    </w:pPr>
  </w:style>
  <w:style w:type="paragraph" w:customStyle="1" w:styleId="ListParagraph1">
    <w:name w:val="List Paragraph1"/>
    <w:basedOn w:val="Normal"/>
    <w:link w:val="ListParagraphChar"/>
    <w:uiPriority w:val="34"/>
    <w:qFormat/>
    <w:pPr>
      <w:ind w:left="720"/>
    </w:pPr>
  </w:style>
  <w:style w:type="character" w:customStyle="1" w:styleId="ListParagraphChar">
    <w:name w:val="List Paragraph Char"/>
    <w:aliases w:val="Bullets Char,List Paragraph1 Char,Heading Char,Dot pt Char,F5 List Paragraph Char,No Spacing1 Char,List Paragraph Char Char Char Char,Indicator Text Char,Numbered Para 1 Char,Bullet 1 Char,Bullet Points Char,List Paragraph2 Char"/>
    <w:link w:val="ListParagraph1"/>
    <w:uiPriority w:val="34"/>
    <w:qFormat/>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FootnoteTextChar">
    <w:name w:val="Footnote Text Char"/>
    <w:basedOn w:val="DefaultParagraphFont"/>
    <w:link w:val="FootnoteText"/>
    <w:qFormat/>
    <w:rPr>
      <w:sz w:val="20"/>
      <w:szCs w:val="20"/>
    </w:rPr>
  </w:style>
  <w:style w:type="character" w:customStyle="1" w:styleId="Mention1">
    <w:name w:val="Mention1"/>
    <w:basedOn w:val="DefaultParagraphFont"/>
    <w:uiPriority w:val="99"/>
    <w:unhideWhenUsed/>
    <w:qFormat/>
    <w:rPr>
      <w:color w:val="2B579A"/>
      <w:shd w:val="clear" w:color="auto" w:fill="E6E6E6"/>
    </w:rPr>
  </w:style>
  <w:style w:type="character" w:customStyle="1" w:styleId="Mention2">
    <w:name w:val="Mention2"/>
    <w:basedOn w:val="DefaultParagraphFont"/>
    <w:uiPriority w:val="99"/>
    <w:unhideWhenUsed/>
    <w:qFormat/>
    <w:rPr>
      <w:color w:val="2B579A"/>
      <w:shd w:val="clear" w:color="auto" w:fill="E6E6E6"/>
    </w:rPr>
  </w:style>
  <w:style w:type="paragraph" w:customStyle="1" w:styleId="Revision1">
    <w:name w:val="Revision1"/>
    <w:hidden/>
    <w:uiPriority w:val="99"/>
    <w:semiHidden/>
    <w:qFormat/>
    <w:pPr>
      <w:spacing w:after="0" w:line="240" w:lineRule="auto"/>
    </w:pPr>
    <w:rPr>
      <w:rFonts w:asciiTheme="minorHAnsi" w:eastAsiaTheme="minorEastAsia" w:hAnsiTheme="minorHAnsi" w:cstheme="minorBidi"/>
      <w:sz w:val="22"/>
      <w:szCs w:val="22"/>
      <w:lang w:eastAsia="en-US"/>
    </w:rPr>
  </w:style>
  <w:style w:type="character" w:customStyle="1" w:styleId="UnresolvedMention1">
    <w:name w:val="Unresolved Mention1"/>
    <w:basedOn w:val="DefaultParagraphFont"/>
    <w:uiPriority w:val="99"/>
    <w:unhideWhenUsed/>
    <w:qFormat/>
    <w:rPr>
      <w:color w:val="808080"/>
      <w:shd w:val="clear" w:color="auto" w:fill="E6E6E6"/>
    </w:rPr>
  </w:style>
  <w:style w:type="character" w:customStyle="1" w:styleId="Mention3">
    <w:name w:val="Mention3"/>
    <w:basedOn w:val="DefaultParagraphFont"/>
    <w:uiPriority w:val="99"/>
    <w:unhideWhenUsed/>
    <w:qFormat/>
    <w:rPr>
      <w:color w:val="2B579A"/>
      <w:shd w:val="clear" w:color="auto" w:fill="E6E6E6"/>
    </w:rPr>
  </w:style>
  <w:style w:type="character" w:customStyle="1" w:styleId="UnresolvedMention2">
    <w:name w:val="Unresolved Mention2"/>
    <w:basedOn w:val="DefaultParagraphFont"/>
    <w:uiPriority w:val="99"/>
    <w:unhideWhenUsed/>
    <w:qFormat/>
    <w:rPr>
      <w:color w:val="605E5C"/>
      <w:shd w:val="clear" w:color="auto" w:fill="E1DFDD"/>
    </w:rPr>
  </w:style>
  <w:style w:type="character" w:customStyle="1" w:styleId="Mention4">
    <w:name w:val="Mention4"/>
    <w:basedOn w:val="DefaultParagraphFont"/>
    <w:uiPriority w:val="99"/>
    <w:unhideWhenUsed/>
    <w:qFormat/>
    <w:rPr>
      <w:color w:val="2B579A"/>
      <w:shd w:val="clear" w:color="auto" w:fill="E1DFDD"/>
    </w:rPr>
  </w:style>
  <w:style w:type="character" w:customStyle="1" w:styleId="UnresolvedMention3">
    <w:name w:val="Unresolved Mention3"/>
    <w:basedOn w:val="DefaultParagraphFont"/>
    <w:uiPriority w:val="99"/>
    <w:unhideWhenUsed/>
    <w:qFormat/>
    <w:rPr>
      <w:color w:val="605E5C"/>
      <w:shd w:val="clear" w:color="auto" w:fill="E1DFDD"/>
    </w:rPr>
  </w:style>
  <w:style w:type="character" w:customStyle="1" w:styleId="UnresolvedMention4">
    <w:name w:val="Unresolved Mention4"/>
    <w:basedOn w:val="DefaultParagraphFont"/>
    <w:uiPriority w:val="99"/>
    <w:unhideWhenUsed/>
    <w:qFormat/>
    <w:rPr>
      <w:color w:val="605E5C"/>
      <w:shd w:val="clear" w:color="auto" w:fill="E1DFDD"/>
    </w:rPr>
  </w:style>
  <w:style w:type="paragraph" w:styleId="Revision">
    <w:name w:val="Revision"/>
    <w:hidden/>
    <w:uiPriority w:val="99"/>
    <w:unhideWhenUsed/>
    <w:rsid w:val="00100D99"/>
    <w:pPr>
      <w:spacing w:after="0" w:line="240" w:lineRule="auto"/>
    </w:pPr>
    <w:rPr>
      <w:rFonts w:asciiTheme="minorHAnsi" w:eastAsiaTheme="minorEastAsia" w:hAnsiTheme="minorHAnsi" w:cstheme="minorBidi"/>
      <w:sz w:val="22"/>
      <w:szCs w:val="22"/>
      <w:lang w:eastAsia="en-US"/>
    </w:rPr>
  </w:style>
  <w:style w:type="paragraph" w:styleId="ListParagraph">
    <w:name w:val="List Paragraph"/>
    <w:aliases w:val="Bullets,Heading,Dot pt,F5 List Paragraph,List Paragraph Char Char Char,Indicator Text,Numbered Para 1,Bullet 1,Bullet Points,List Paragraph2,MAIN CONTENT,Normal numbered,List Bullet Mary,Title Style 1,WB Para"/>
    <w:basedOn w:val="Normal"/>
    <w:uiPriority w:val="34"/>
    <w:qFormat/>
    <w:rsid w:val="00F632C3"/>
    <w:pPr>
      <w:ind w:left="720"/>
    </w:pPr>
    <w:rPr>
      <w:rFonts w:ascii="Calibri" w:eastAsia="SimSun" w:hAnsi="Calibri"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thegef.org/documents/templates" TargetMode="External"/><Relationship Id="rId18" Type="http://schemas.openxmlformats.org/officeDocument/2006/relationships/hyperlink" Target="https://info.undp.org/sites/bpps/SES_Toolkit/SES%20Document%20Library/Uploaded%20October%202016/Supplemental%20Guidance%20on%20Disclosure%20of%20SESPs,%20Assessments,%20Management%20Plans_rev_5May2022.pdf" TargetMode="External"/><Relationship Id="rId26" Type="http://schemas.openxmlformats.org/officeDocument/2006/relationships/hyperlink" Target="https://eur03.safelinks.protection.outlook.com/?url=https%3A%2F%2Fpopp.undp.org%2FUNDP_POPP_DOCUMENT_LIBRARY%2FPublic%2FPPM_UNDP%2520annotated%2520Project%2520Document%2520for%2520projects%2520financed%2520by%2520GEF%2520Trust%2520Funds.docx&amp;data=05%7C01%7Cjihyea.kim%40undp.org%7Cf1c03d4b69584b35efd408db5df1a532%7Cb3e5db5e2944483799f57488ace54319%7C0%7C0%7C638207064660544099%7CUnknown%7CTWFpbGZsb3d8eyJWIjoiMC4wLjAwMDAiLCJQIjoiV2luMzIiLCJBTiI6Ik1haWwiLCJXVCI6Mn0%3D%7C3000%7C%7C%7C&amp;sdata=JDKfgjnPlOvt91PlatVgs6zdCAu3I9ZBR%2BpBzTmS5T4%3D&amp;reserved=0" TargetMode="External"/><Relationship Id="rId39" Type="http://schemas.openxmlformats.org/officeDocument/2006/relationships/hyperlink" Target="javascript:;" TargetMode="External"/><Relationship Id="rId21" Type="http://schemas.openxmlformats.org/officeDocument/2006/relationships/hyperlink" Target="https://ses-toolkit.info.undp.org/" TargetMode="External"/><Relationship Id="rId34" Type="http://schemas.openxmlformats.org/officeDocument/2006/relationships/hyperlink" Target="https://www.thegef.org/documents/gef-8-core-indicators-worksheet" TargetMode="External"/><Relationship Id="rId42" Type="http://schemas.openxmlformats.org/officeDocument/2006/relationships/hyperlink" Target="javascript:;" TargetMode="External"/><Relationship Id="rId47" Type="http://schemas.openxmlformats.org/officeDocument/2006/relationships/hyperlink" Target="javascript:;"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hegef.org/sites/default/files/documents/Stakeholder_Engagement_Guidelines.pdf" TargetMode="External"/><Relationship Id="rId29" Type="http://schemas.openxmlformats.org/officeDocument/2006/relationships/hyperlink" Target="https://info.undp.org/sites/bpps/SES_Toolkit/Pages/Guidance-and-Templates.aspx" TargetMode="External"/><Relationship Id="rId11" Type="http://schemas.openxmlformats.org/officeDocument/2006/relationships/hyperlink" Target="https://popp.undp.org/SitePages/POPPRoot.aspx" TargetMode="External"/><Relationship Id="rId24" Type="http://schemas.openxmlformats.org/officeDocument/2006/relationships/hyperlink" Target="https://popp.undp.org/_layouts/15/WopiFrame.aspx?sourcedoc=%2FUNDP%5FPOPP%5FDOCUMENT%5FLIBRARY%2FPublic%2FPPM%5FDesign%5FSelect%20Responsible%20Party%20and%20Grantees%2Edocx&amp;action=view&amp;wdparaid=7F408ACC" TargetMode="External"/><Relationship Id="rId32" Type="http://schemas.openxmlformats.org/officeDocument/2006/relationships/hyperlink" Target="https://info.undp.org/sites/bpps/SES_Toolkit/SitePages/Guidance%20and%20Templates.aspx" TargetMode="External"/><Relationship Id="rId37" Type="http://schemas.openxmlformats.org/officeDocument/2006/relationships/image" Target="media/image2.png"/><Relationship Id="rId40" Type="http://schemas.openxmlformats.org/officeDocument/2006/relationships/hyperlink" Target="javascript:;" TargetMode="External"/><Relationship Id="rId45" Type="http://schemas.openxmlformats.org/officeDocument/2006/relationships/hyperlink" Target="javascript:;" TargetMode="External"/><Relationship Id="rId53"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hyperlink" Target="https://popp.undp.org/UNDP_POPP_DOCUMENT_LIBRARY/Public/PPM_UNDP%20annotated%20Project%20Document%20for%20projects%20financed%20by%20GEF%20Trust%20Funds.docx" TargetMode="External"/><Relationship Id="rId19" Type="http://schemas.openxmlformats.org/officeDocument/2006/relationships/hyperlink" Target="https://erc.undp.org/" TargetMode="External"/><Relationship Id="rId31" Type="http://schemas.openxmlformats.org/officeDocument/2006/relationships/hyperlink" Target="https://intranet.undp.org/unit/bpps/sdev/gef/SitePages/Gender.aspx" TargetMode="External"/><Relationship Id="rId44" Type="http://schemas.openxmlformats.org/officeDocument/2006/relationships/hyperlink" Target="javascript:;" TargetMode="External"/><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nfo.undp.org/sites/bpps/SES_Toolkit/Pages/Homepage.aspx" TargetMode="External"/><Relationship Id="rId22" Type="http://schemas.openxmlformats.org/officeDocument/2006/relationships/hyperlink" Target="https://info.undp.org/sites/bpps/SES_Toolkit/SES%20Document%20Library/Uploaded%20October%202016/UNDP%20SES%20Stakeholder%20Engagement%20GN_Final_rev_July2022.pdf" TargetMode="External"/><Relationship Id="rId27" Type="http://schemas.openxmlformats.org/officeDocument/2006/relationships/hyperlink" Target="https://info.undp.org/sites/bpps/SES_Toolkit/SES%20Document%20Library/Uploaded%20October%202016/UNDP%20SES%20Supplemental%20Guidance_Grievance%20Redress%20Mechanisms.pdf" TargetMode="External"/><Relationship Id="rId30" Type="http://schemas.openxmlformats.org/officeDocument/2006/relationships/hyperlink" Target="https://www.thegef.org/sites/default/files/documents/Stakeholder_Engagement_Guidelines.pdf" TargetMode="External"/><Relationship Id="rId35" Type="http://schemas.openxmlformats.org/officeDocument/2006/relationships/hyperlink" Target="https://www.thegef.org/documents/gef-climate-change-adaptation-results-framework-gef-7" TargetMode="External"/><Relationship Id="rId43" Type="http://schemas.openxmlformats.org/officeDocument/2006/relationships/hyperlink" Target="javascript:;" TargetMode="External"/><Relationship Id="rId48" Type="http://schemas.openxmlformats.org/officeDocument/2006/relationships/hyperlink" Target="javascript:;"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thegef.org/documents/policies-guidelines" TargetMode="External"/><Relationship Id="rId17" Type="http://schemas.openxmlformats.org/officeDocument/2006/relationships/hyperlink" Target="http://open.undp.org/" TargetMode="External"/><Relationship Id="rId25" Type="http://schemas.openxmlformats.org/officeDocument/2006/relationships/hyperlink" Target="https://www.thegef.org/sites/default/files/documents/gef_minimum_fiduciary_standards_partner_agencies_2019.pdf" TargetMode="External"/><Relationship Id="rId33" Type="http://schemas.openxmlformats.org/officeDocument/2006/relationships/hyperlink" Target="https://info.undp.org/sites/bpps/SES_Toolkit/SES%20Document%20Library/Uploaded%20October%202016/UNDP%20SES%20Assessment%20and%20Management%20GN_rev_July2022.pdf" TargetMode="External"/><Relationship Id="rId38" Type="http://schemas.openxmlformats.org/officeDocument/2006/relationships/image" Target="media/image3.png"/><Relationship Id="rId46" Type="http://schemas.openxmlformats.org/officeDocument/2006/relationships/hyperlink" Target="javascript:;" TargetMode="External"/><Relationship Id="rId20" Type="http://schemas.openxmlformats.org/officeDocument/2006/relationships/hyperlink" Target="https://intranet.undp.org/unit/bpps/sdev/gef/SitePages/Gender.aspx" TargetMode="External"/><Relationship Id="rId41" Type="http://schemas.openxmlformats.org/officeDocument/2006/relationships/hyperlink" Target="javascript:;" TargetMode="Externa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fo.undp.org/sites/bpps/SES_Toolkit/SES%20Document%20Library/Uploaded%20October%202016/UNDP%20SES%20Stakeholder%20Engagement%20GN_Final_rev_July2022.pdf" TargetMode="External"/><Relationship Id="rId23" Type="http://schemas.openxmlformats.org/officeDocument/2006/relationships/hyperlink" Target="https://popp.undp.org/_layouts/15/WopiFrame.aspx?sourcedoc=/UNDP_POPP_DOCUMENT_LIBRARY/Public/PPM_Design_Select%20Implementation%20Partner%20.docx&amp;action=default" TargetMode="External"/><Relationship Id="rId28" Type="http://schemas.openxmlformats.org/officeDocument/2006/relationships/hyperlink" Target="https://info.undp.org/sites/bpps/SES_Toolkit/SES%20Document%20Library/Uploaded%20October%202016/Sample%20Terms%20of%20Reference%20-%20Project-level%20Grievance%20Redress%20Mechanism.docx" TargetMode="External"/><Relationship Id="rId36" Type="http://schemas.openxmlformats.org/officeDocument/2006/relationships/hyperlink" Target="https://www.thegef.org/documents/results-framework" TargetMode="External"/><Relationship Id="rId49" Type="http://schemas.openxmlformats.org/officeDocument/2006/relationships/footer" Target="footer2.xml"/></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rganic">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B0398 - China - Beijing</OfficeCountry>
    <DocumentStatus xmlns="d9cf0e28-81d2-4dc7-8b10-820d80ed680d">Final</DocumentStatus>
    <DocCoverageEndDate xmlns="d9cf0e28-81d2-4dc7-8b10-820d80ed680d">2030-12-31T05:00:00+00:00</DocCoverageEndDate>
    <TaxCatchAll xmlns="e91d5986-7c29-4ed1-8a54-b8fb378ed474" xsi:nil="true"/>
    <FunctionalArea xmlns="d9cf0e28-81d2-4dc7-8b10-820d80ed680d" xsi:nil="true"/>
    <FileNameDescription xmlns="d9cf0e28-81d2-4dc7-8b10-820d80ed680d" xsi:nil="true"/>
    <ProjectNumber xmlns="d9cf0e28-81d2-4dc7-8b10-820d80ed680d">01003651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A2AEE4-78B0-4151-AD0F-2B24AAFE6A51}"/>
</file>

<file path=customXml/itemProps3.xml><?xml version="1.0" encoding="utf-8"?>
<ds:datastoreItem xmlns:ds="http://schemas.openxmlformats.org/officeDocument/2006/customXml" ds:itemID="{256F6488-CD43-4574-A63A-B6E429323B60}"/>
</file>

<file path=customXml/itemProps4.xml><?xml version="1.0" encoding="utf-8"?>
<ds:datastoreItem xmlns:ds="http://schemas.openxmlformats.org/officeDocument/2006/customXml" ds:itemID="{0C973932-83F6-4404-806C-44B396B01B20}"/>
</file>

<file path=docProps/app.xml><?xml version="1.0" encoding="utf-8"?>
<Properties xmlns="http://schemas.openxmlformats.org/officeDocument/2006/extended-properties" xmlns:vt="http://schemas.openxmlformats.org/officeDocument/2006/docPropsVTypes">
  <Template>Normal</Template>
  <TotalTime>4</TotalTime>
  <Pages>27</Pages>
  <Words>9155</Words>
  <Characters>59412</Characters>
  <Application>Microsoft Office Word</Application>
  <DocSecurity>0</DocSecurity>
  <Lines>495</Lines>
  <Paragraphs>136</Paragraphs>
  <ScaleCrop>false</ScaleCrop>
  <Company/>
  <LinksUpToDate>false</LinksUpToDate>
  <CharactersWithSpaces>68431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Jessie Mee</dc:creator>
  <cp:lastModifiedBy>Kwanruen Seub-Am</cp:lastModifiedBy>
  <cp:revision>2</cp:revision>
  <cp:lastPrinted>2017-09-26T03:51:00Z</cp:lastPrinted>
  <dcterms:created xsi:type="dcterms:W3CDTF">2025-02-18T14:32:00Z</dcterms:created>
  <dcterms:modified xsi:type="dcterms:W3CDTF">2025-02-18T14:32:00Z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a4e22846-fd30-439c-8d0e-5582b8ce208d</vt:lpwstr>
  </property>
  <property fmtid="{D5CDD505-2E9C-101B-9397-08002B2CF9AE}" pid="4" name="POPPBusinessProcess">
    <vt:lpwstr/>
  </property>
  <property fmtid="{D5CDD505-2E9C-101B-9397-08002B2CF9AE}" pid="5" name="UNDP_POPP_BUSINESSUNIT">
    <vt:lpwstr>669;#Programme and Project Management|1c019435-9793-447e-8959-0b32d23bf3d5</vt:lpwstr>
  </property>
  <property fmtid="{D5CDD505-2E9C-101B-9397-08002B2CF9AE}" pid="6" name="GrammarlyDocumentId">
    <vt:lpwstr>1267b1826800d24dcc7c88463f0439f4cdd42065f962dbd25188a83b72c0757d</vt:lpwstr>
  </property>
  <property fmtid="{D5CDD505-2E9C-101B-9397-08002B2CF9AE}" pid="7" name="KSOProductBuildVer">
    <vt:lpwstr>2052-12.17.1</vt:lpwstr>
  </property>
  <property fmtid="{D5CDD505-2E9C-101B-9397-08002B2CF9AE}" pid="8" name="ICV">
    <vt:lpwstr>62A68012C9A14526A99150343B340177_13</vt:lpwstr>
  </property>
  <property fmtid="{D5CDD505-2E9C-101B-9397-08002B2CF9AE}" pid="9" name="KSOTemplateDocerSaveRecord">
    <vt:lpwstr>eyJoZGlkIjoiYzgzMDdmMTdlM2VhNjlkOTc5MjNiOTNmNDVmMmM0YjYiLCJ1c2VySWQiOiIxMTUyMzc4MTcxIn0=</vt:lpwstr>
  </property>
</Properties>
</file>